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4462D" w14:textId="77777777" w:rsidR="00F90C8B" w:rsidRPr="00925658" w:rsidRDefault="00755677" w:rsidP="002160B2">
      <w:pPr>
        <w:tabs>
          <w:tab w:val="left" w:pos="720"/>
          <w:tab w:val="left" w:pos="1440"/>
          <w:tab w:val="left" w:pos="2160"/>
          <w:tab w:val="left" w:pos="2880"/>
          <w:tab w:val="left" w:pos="3600"/>
          <w:tab w:val="left" w:pos="4321"/>
          <w:tab w:val="center" w:pos="4536"/>
        </w:tabs>
        <w:rPr>
          <w:b/>
        </w:rPr>
      </w:pPr>
      <w:r>
        <w:rPr>
          <w:noProof/>
        </w:rPr>
        <w:pict w14:anchorId="20C747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316.45pt;margin-top:-10.3pt;width:155.4pt;height:44.4pt;z-index:251658240;visibility:visible">
            <v:imagedata r:id="rId11" r:href="rId12"/>
            <w10:wrap type="square" side="left"/>
          </v:shape>
        </w:pict>
      </w:r>
      <w:r w:rsidR="009D77FF">
        <w:rPr>
          <w:noProof/>
        </w:rPr>
        <w:pict w14:anchorId="18219CD7">
          <v:shape id="Picture 1" o:spid="_x0000_s2054" type="#_x0000_t75" style="position:absolute;left:0;text-align:left;margin-left:-48.3pt;margin-top:-16pt;width:169.4pt;height:76.15pt;z-index:251658241;visibility:visible">
            <v:imagedata r:id="rId13" o:title="traininghub_logo_big"/>
          </v:shape>
        </w:pict>
      </w:r>
    </w:p>
    <w:p w14:paraId="3574EF69" w14:textId="77777777" w:rsidR="00F90C8B" w:rsidRPr="00925658" w:rsidRDefault="00F90C8B" w:rsidP="00583906">
      <w:pPr>
        <w:tabs>
          <w:tab w:val="left" w:pos="720"/>
          <w:tab w:val="left" w:pos="1440"/>
          <w:tab w:val="left" w:pos="2160"/>
          <w:tab w:val="left" w:pos="2880"/>
          <w:tab w:val="left" w:pos="3600"/>
          <w:tab w:val="left" w:pos="4321"/>
          <w:tab w:val="center" w:pos="4536"/>
        </w:tabs>
        <w:rPr>
          <w:b/>
        </w:rPr>
      </w:pPr>
    </w:p>
    <w:p w14:paraId="6211586C" w14:textId="77777777" w:rsidR="00762007" w:rsidRPr="00925658" w:rsidRDefault="00762007" w:rsidP="00762007">
      <w:pPr>
        <w:pStyle w:val="ListParagraph"/>
        <w:jc w:val="center"/>
        <w:rPr>
          <w:rFonts w:ascii="Arial" w:hAnsi="Arial" w:cs="Arial"/>
          <w:b/>
        </w:rPr>
      </w:pPr>
    </w:p>
    <w:p w14:paraId="4E7A19CD" w14:textId="77777777" w:rsidR="00762007" w:rsidRPr="00925658" w:rsidRDefault="00762007" w:rsidP="00762007">
      <w:pPr>
        <w:jc w:val="center"/>
        <w:rPr>
          <w:rFonts w:cs="Arial"/>
          <w:b/>
          <w:bCs/>
        </w:rPr>
      </w:pPr>
      <w:r w:rsidRPr="00925658">
        <w:rPr>
          <w:rFonts w:cs="Arial"/>
          <w:b/>
          <w:bCs/>
        </w:rPr>
        <w:t>JOB DESCRIPTION</w:t>
      </w:r>
    </w:p>
    <w:tbl>
      <w:tblPr>
        <w:tblW w:w="0" w:type="auto"/>
        <w:tblInd w:w="-108" w:type="dxa"/>
        <w:tblLook w:val="0000" w:firstRow="0" w:lastRow="0" w:firstColumn="0" w:lastColumn="0" w:noHBand="0" w:noVBand="0"/>
      </w:tblPr>
      <w:tblGrid>
        <w:gridCol w:w="2448"/>
        <w:gridCol w:w="6074"/>
      </w:tblGrid>
      <w:tr w:rsidR="00762007" w:rsidRPr="00925658" w14:paraId="366E7BE3" w14:textId="77777777" w:rsidTr="001720D0">
        <w:trPr>
          <w:trHeight w:val="373"/>
        </w:trPr>
        <w:tc>
          <w:tcPr>
            <w:tcW w:w="2448" w:type="dxa"/>
            <w:vAlign w:val="center"/>
          </w:tcPr>
          <w:p w14:paraId="3D3C9CE6" w14:textId="77777777" w:rsidR="00762007" w:rsidRPr="00925658" w:rsidRDefault="00762007" w:rsidP="001720D0">
            <w:pPr>
              <w:rPr>
                <w:rFonts w:cs="Arial"/>
                <w:b/>
                <w:bCs/>
              </w:rPr>
            </w:pPr>
            <w:r w:rsidRPr="00925658">
              <w:rPr>
                <w:rFonts w:cs="Arial"/>
                <w:b/>
                <w:bCs/>
              </w:rPr>
              <w:t>JOB TITLE:</w:t>
            </w:r>
          </w:p>
        </w:tc>
        <w:tc>
          <w:tcPr>
            <w:tcW w:w="6074" w:type="dxa"/>
            <w:vAlign w:val="center"/>
          </w:tcPr>
          <w:p w14:paraId="595BEBB6" w14:textId="77777777" w:rsidR="00762007" w:rsidRPr="00925658" w:rsidRDefault="00762007" w:rsidP="00755677">
            <w:pPr>
              <w:rPr>
                <w:rFonts w:cs="Arial"/>
              </w:rPr>
            </w:pPr>
            <w:r w:rsidRPr="00925658">
              <w:rPr>
                <w:rFonts w:cs="Arial"/>
              </w:rPr>
              <w:t xml:space="preserve">      </w:t>
            </w:r>
            <w:r w:rsidR="00CC2418">
              <w:rPr>
                <w:rFonts w:cs="Arial"/>
              </w:rPr>
              <w:t xml:space="preserve">Lead </w:t>
            </w:r>
            <w:r w:rsidRPr="00925658">
              <w:rPr>
                <w:rFonts w:cs="Arial"/>
              </w:rPr>
              <w:t xml:space="preserve">General Practice Nurse </w:t>
            </w:r>
          </w:p>
        </w:tc>
      </w:tr>
      <w:tr w:rsidR="00762007" w:rsidRPr="00925658" w14:paraId="523B4612" w14:textId="77777777" w:rsidTr="001720D0">
        <w:trPr>
          <w:trHeight w:val="373"/>
        </w:trPr>
        <w:tc>
          <w:tcPr>
            <w:tcW w:w="2448" w:type="dxa"/>
            <w:vAlign w:val="center"/>
          </w:tcPr>
          <w:p w14:paraId="479373FA" w14:textId="77777777" w:rsidR="00762007" w:rsidRPr="00925658" w:rsidRDefault="00762007" w:rsidP="001720D0">
            <w:pPr>
              <w:rPr>
                <w:rFonts w:cs="Arial"/>
                <w:b/>
                <w:bCs/>
              </w:rPr>
            </w:pPr>
            <w:r w:rsidRPr="00925658">
              <w:rPr>
                <w:rFonts w:cs="Arial"/>
                <w:b/>
                <w:bCs/>
              </w:rPr>
              <w:t>FULL/PART TIME:</w:t>
            </w:r>
          </w:p>
        </w:tc>
        <w:tc>
          <w:tcPr>
            <w:tcW w:w="6074" w:type="dxa"/>
            <w:vAlign w:val="center"/>
          </w:tcPr>
          <w:p w14:paraId="7ED526B7" w14:textId="2A44CF73" w:rsidR="00762007" w:rsidRPr="00925658" w:rsidRDefault="00762007" w:rsidP="00755677">
            <w:pPr>
              <w:rPr>
                <w:rFonts w:cs="Arial"/>
              </w:rPr>
            </w:pPr>
            <w:r w:rsidRPr="00925658">
              <w:rPr>
                <w:rFonts w:cs="Arial"/>
              </w:rPr>
              <w:t xml:space="preserve">      </w:t>
            </w:r>
            <w:r w:rsidR="00756707">
              <w:rPr>
                <w:rFonts w:cs="Arial"/>
              </w:rPr>
              <w:t>0.6-1.0 WTE</w:t>
            </w:r>
          </w:p>
        </w:tc>
      </w:tr>
    </w:tbl>
    <w:p w14:paraId="46FC09AA" w14:textId="284F28F4" w:rsidR="00762007" w:rsidRPr="00925658" w:rsidRDefault="00762007" w:rsidP="00762007">
      <w:pPr>
        <w:rPr>
          <w:rFonts w:cs="Arial"/>
        </w:rPr>
      </w:pPr>
      <w:r w:rsidRPr="00925658">
        <w:rPr>
          <w:rFonts w:cs="Arial"/>
          <w:b/>
        </w:rPr>
        <w:t xml:space="preserve">WORKING HOURS:           </w:t>
      </w:r>
      <w:r w:rsidRPr="00925658">
        <w:rPr>
          <w:rFonts w:cs="Arial"/>
        </w:rPr>
        <w:t>Monday - Friday</w:t>
      </w:r>
    </w:p>
    <w:p w14:paraId="4E0B9287" w14:textId="77777777" w:rsidR="00762007" w:rsidRPr="00925658" w:rsidRDefault="00762007" w:rsidP="00762007">
      <w:pPr>
        <w:rPr>
          <w:rFonts w:cs="Arial"/>
        </w:rPr>
      </w:pPr>
      <w:r w:rsidRPr="00925658">
        <w:rPr>
          <w:rFonts w:cs="Arial"/>
          <w:b/>
        </w:rPr>
        <w:t xml:space="preserve">ACCOUNTABLE TO:         </w:t>
      </w:r>
      <w:r w:rsidRPr="00925658">
        <w:rPr>
          <w:rFonts w:cs="Arial"/>
        </w:rPr>
        <w:t xml:space="preserve">Herefordshire and Worcestershire Training     </w:t>
      </w:r>
    </w:p>
    <w:p w14:paraId="2D0121BB" w14:textId="77777777" w:rsidR="00762007" w:rsidRPr="00925658" w:rsidRDefault="00762007" w:rsidP="00762007">
      <w:pPr>
        <w:rPr>
          <w:rFonts w:cs="Arial"/>
        </w:rPr>
      </w:pPr>
      <w:r w:rsidRPr="00925658">
        <w:rPr>
          <w:rFonts w:cs="Arial"/>
        </w:rPr>
        <w:t xml:space="preserve">                                            </w:t>
      </w:r>
      <w:r w:rsidR="00741AFD">
        <w:rPr>
          <w:rFonts w:cs="Arial"/>
        </w:rPr>
        <w:t>Chief Training Hub Officer</w:t>
      </w:r>
    </w:p>
    <w:p w14:paraId="1F77D0DD" w14:textId="77777777" w:rsidR="00762007" w:rsidRPr="00925658" w:rsidRDefault="00762007" w:rsidP="00762007">
      <w:pPr>
        <w:pStyle w:val="ListParagraph"/>
        <w:jc w:val="center"/>
        <w:rPr>
          <w:rFonts w:ascii="Arial" w:hAnsi="Arial" w:cs="Arial"/>
          <w:b/>
        </w:rPr>
      </w:pPr>
    </w:p>
    <w:p w14:paraId="52945E2A" w14:textId="77777777" w:rsidR="00762007" w:rsidRPr="00925658" w:rsidRDefault="00762007" w:rsidP="00762007">
      <w:pPr>
        <w:rPr>
          <w:rFonts w:cs="Arial"/>
          <w:b/>
        </w:rPr>
      </w:pPr>
      <w:r w:rsidRPr="00925658">
        <w:rPr>
          <w:rFonts w:cs="Arial"/>
          <w:b/>
        </w:rPr>
        <w:t>JOB SUMMARY</w:t>
      </w:r>
    </w:p>
    <w:p w14:paraId="20ED4DB9" w14:textId="77777777" w:rsidR="00314777" w:rsidRPr="00610AA6" w:rsidRDefault="00741AFD" w:rsidP="00610AA6">
      <w:pPr>
        <w:rPr>
          <w:bCs/>
          <w:iCs/>
        </w:rPr>
      </w:pPr>
      <w:r w:rsidRPr="00610AA6">
        <w:rPr>
          <w:bCs/>
          <w:iCs/>
        </w:rPr>
        <w:t xml:space="preserve">This role to lead and represent General Practices Nurses (GPN) education and development across </w:t>
      </w:r>
      <w:bookmarkStart w:id="0" w:name="_Hlk131169989"/>
      <w:r w:rsidRPr="00610AA6">
        <w:rPr>
          <w:bCs/>
          <w:iCs/>
        </w:rPr>
        <w:t>Herefordshire and Worcestershire</w:t>
      </w:r>
      <w:bookmarkEnd w:id="0"/>
      <w:r w:rsidRPr="00610AA6">
        <w:rPr>
          <w:bCs/>
          <w:iCs/>
        </w:rPr>
        <w:t>.</w:t>
      </w:r>
    </w:p>
    <w:p w14:paraId="4ACB6B3A" w14:textId="77777777" w:rsidR="00741AFD" w:rsidRPr="00610AA6" w:rsidRDefault="00741AFD" w:rsidP="00610AA6">
      <w:pPr>
        <w:rPr>
          <w:bCs/>
          <w:iCs/>
        </w:rPr>
      </w:pPr>
      <w:r w:rsidRPr="00610AA6">
        <w:rPr>
          <w:bCs/>
          <w:iCs/>
        </w:rPr>
        <w:t xml:space="preserve">This role will directly shape and influence the work that is currently underway across education and workforce development through the Herefordshire and Worcestershire Training Hub, leading delivery of the General Practice Nursing Strategy. This role will also provide key senior clinical leadership for nursing teams across Primary Care in the ICS. </w:t>
      </w:r>
    </w:p>
    <w:p w14:paraId="78DD72AC" w14:textId="77777777" w:rsidR="00741AFD" w:rsidRPr="00610AA6" w:rsidRDefault="00741AFD" w:rsidP="00610AA6">
      <w:pPr>
        <w:rPr>
          <w:bCs/>
          <w:iCs/>
        </w:rPr>
      </w:pPr>
      <w:r w:rsidRPr="00610AA6">
        <w:rPr>
          <w:bCs/>
          <w:iCs/>
        </w:rPr>
        <w:t>The role will deliver innovative projects and influence the local interpretation of GPN strategy to enable the Training Hub to play a central role in shaping and supporting the future nursing workforce. It will also deliver on nursing specific KPIs within the Training Hub contract including supporting placement growth and apprenticeships.</w:t>
      </w:r>
    </w:p>
    <w:p w14:paraId="6285322F" w14:textId="77777777" w:rsidR="00741AFD" w:rsidRPr="00610AA6" w:rsidRDefault="00741AFD" w:rsidP="00610AA6">
      <w:pPr>
        <w:rPr>
          <w:bCs/>
          <w:iCs/>
        </w:rPr>
      </w:pPr>
      <w:r w:rsidRPr="00610AA6">
        <w:rPr>
          <w:bCs/>
          <w:iCs/>
        </w:rPr>
        <w:t>The role will also be the voice of general practice nursing</w:t>
      </w:r>
      <w:r w:rsidR="00610AA6">
        <w:rPr>
          <w:bCs/>
          <w:iCs/>
        </w:rPr>
        <w:t xml:space="preserve"> for Herefordshire and Worcestershire</w:t>
      </w:r>
      <w:r w:rsidRPr="00610AA6">
        <w:rPr>
          <w:bCs/>
          <w:iCs/>
        </w:rPr>
        <w:t xml:space="preserve"> at regional and national levels as appropriate with the support of the Chief Training Hub Officer.</w:t>
      </w:r>
    </w:p>
    <w:p w14:paraId="2AE31F19" w14:textId="77777777" w:rsidR="00762007" w:rsidRPr="00741AFD" w:rsidRDefault="00762007" w:rsidP="00FA5F0B">
      <w:pPr>
        <w:pStyle w:val="Heading2"/>
        <w:numPr>
          <w:ilvl w:val="0"/>
          <w:numId w:val="0"/>
        </w:numPr>
        <w:ind w:left="720" w:hanging="720"/>
        <w:rPr>
          <w:rFonts w:cs="Arial"/>
          <w:i w:val="0"/>
          <w:iCs/>
          <w:sz w:val="22"/>
          <w:szCs w:val="22"/>
        </w:rPr>
      </w:pPr>
      <w:r w:rsidRPr="00741AFD">
        <w:rPr>
          <w:rFonts w:cs="Arial"/>
          <w:i w:val="0"/>
          <w:iCs/>
          <w:sz w:val="22"/>
          <w:szCs w:val="22"/>
        </w:rPr>
        <w:t>KEY RESPONSIBILITIES</w:t>
      </w:r>
    </w:p>
    <w:p w14:paraId="662CDCBE" w14:textId="77777777" w:rsidR="00314777" w:rsidRPr="00314777" w:rsidRDefault="00741AFD" w:rsidP="00314777">
      <w:pPr>
        <w:numPr>
          <w:ilvl w:val="0"/>
          <w:numId w:val="32"/>
        </w:numPr>
        <w:rPr>
          <w:rFonts w:cs="Arial"/>
          <w:szCs w:val="22"/>
          <w:lang w:eastAsia="en-US"/>
        </w:rPr>
      </w:pPr>
      <w:r w:rsidRPr="00314777">
        <w:rPr>
          <w:rFonts w:cs="Arial"/>
          <w:szCs w:val="22"/>
        </w:rPr>
        <w:t xml:space="preserve">Be the Training Hub strategic </w:t>
      </w:r>
      <w:r w:rsidR="00314777" w:rsidRPr="00314777">
        <w:rPr>
          <w:rFonts w:cs="Arial"/>
          <w:szCs w:val="22"/>
        </w:rPr>
        <w:t xml:space="preserve">lead </w:t>
      </w:r>
      <w:r w:rsidR="00314777">
        <w:rPr>
          <w:rFonts w:cs="Arial"/>
          <w:szCs w:val="22"/>
          <w:lang w:eastAsia="en-US"/>
        </w:rPr>
        <w:t xml:space="preserve">and </w:t>
      </w:r>
      <w:r w:rsidR="00314777" w:rsidRPr="00314777">
        <w:rPr>
          <w:rFonts w:cs="Arial"/>
          <w:szCs w:val="22"/>
          <w:lang w:eastAsia="en-US"/>
        </w:rPr>
        <w:t xml:space="preserve">‘subject matter expert’ </w:t>
      </w:r>
      <w:r w:rsidRPr="00314777">
        <w:rPr>
          <w:rFonts w:cs="Arial"/>
          <w:szCs w:val="22"/>
        </w:rPr>
        <w:t>for nursing across Primary Care in Herefordshire and Worcestershire</w:t>
      </w:r>
      <w:r w:rsidR="00314777" w:rsidRPr="00314777">
        <w:rPr>
          <w:rFonts w:cs="Arial"/>
          <w:szCs w:val="22"/>
          <w:lang w:eastAsia="en-US"/>
        </w:rPr>
        <w:t>.</w:t>
      </w:r>
    </w:p>
    <w:p w14:paraId="621D5CFB" w14:textId="77777777" w:rsidR="00314777" w:rsidRDefault="00314777" w:rsidP="00610AA6">
      <w:pPr>
        <w:numPr>
          <w:ilvl w:val="0"/>
          <w:numId w:val="32"/>
        </w:numPr>
      </w:pPr>
      <w:r>
        <w:lastRenderedPageBreak/>
        <w:t xml:space="preserve">Support the development of networks and forums to promote peer learning and development for Primary Care Nursing in Herefordshire and Worcestershire </w:t>
      </w:r>
    </w:p>
    <w:p w14:paraId="1B8501F8" w14:textId="77777777" w:rsidR="00314777" w:rsidRPr="00741AFD" w:rsidRDefault="00314777" w:rsidP="00610AA6">
      <w:pPr>
        <w:numPr>
          <w:ilvl w:val="0"/>
          <w:numId w:val="32"/>
        </w:numPr>
      </w:pPr>
      <w:r>
        <w:t>L</w:t>
      </w:r>
      <w:r w:rsidRPr="00314777">
        <w:t xml:space="preserve">ead the GPN workforce agenda within the context of national policy and deliver a wide range of objectives aligned to the workforce transformation priorities as defined by </w:t>
      </w:r>
      <w:r>
        <w:t>the Training Hubs contracts both NHSE and ICB</w:t>
      </w:r>
      <w:r w:rsidRPr="00314777">
        <w:t xml:space="preserve"> in collaboration with local system colleagues.</w:t>
      </w:r>
    </w:p>
    <w:p w14:paraId="58A95970" w14:textId="77777777" w:rsidR="00610AA6" w:rsidRPr="00610AA6" w:rsidRDefault="00762007" w:rsidP="00610AA6">
      <w:pPr>
        <w:numPr>
          <w:ilvl w:val="0"/>
          <w:numId w:val="32"/>
        </w:numPr>
        <w:rPr>
          <w:bCs/>
          <w:lang w:eastAsia="en-US"/>
        </w:rPr>
      </w:pPr>
      <w:r w:rsidRPr="00925658">
        <w:rPr>
          <w:bCs/>
        </w:rPr>
        <w:t xml:space="preserve">To work collaboratively with GP practice teams </w:t>
      </w:r>
      <w:r w:rsidR="00F4085E">
        <w:rPr>
          <w:bCs/>
        </w:rPr>
        <w:t xml:space="preserve">and Primary Care Networks </w:t>
      </w:r>
      <w:r w:rsidRPr="00925658">
        <w:rPr>
          <w:bCs/>
        </w:rPr>
        <w:t>to negotiate new provision of practice placements and facilitate structured learning in the practice area.</w:t>
      </w:r>
      <w:r w:rsidR="00610AA6" w:rsidRPr="00610AA6">
        <w:t xml:space="preserve"> </w:t>
      </w:r>
    </w:p>
    <w:p w14:paraId="73D90F6D" w14:textId="2DDE50D9" w:rsidR="00314777" w:rsidRPr="00610AA6" w:rsidRDefault="00610AA6" w:rsidP="00610AA6">
      <w:pPr>
        <w:numPr>
          <w:ilvl w:val="0"/>
          <w:numId w:val="32"/>
        </w:numPr>
        <w:rPr>
          <w:bCs/>
          <w:lang w:eastAsia="en-US"/>
        </w:rPr>
      </w:pPr>
      <w:r>
        <w:rPr>
          <w:bCs/>
          <w:lang w:eastAsia="en-US"/>
        </w:rPr>
        <w:t>Work with</w:t>
      </w:r>
      <w:r w:rsidRPr="00610AA6">
        <w:rPr>
          <w:bCs/>
          <w:lang w:eastAsia="en-US"/>
        </w:rPr>
        <w:t xml:space="preserve"> key groups and stakeholders, to attend and host events across Herefordshire and Worcestershire </w:t>
      </w:r>
      <w:r w:rsidR="002675EC">
        <w:rPr>
          <w:bCs/>
          <w:lang w:eastAsia="en-US"/>
        </w:rPr>
        <w:t>P</w:t>
      </w:r>
      <w:r w:rsidRPr="00610AA6">
        <w:rPr>
          <w:bCs/>
          <w:lang w:eastAsia="en-US"/>
        </w:rPr>
        <w:t xml:space="preserve">rimary Care Providers, to develop key liaisons and to ensure effective local engagement and responsiveness in line with the culture of </w:t>
      </w:r>
      <w:r>
        <w:rPr>
          <w:bCs/>
          <w:lang w:eastAsia="en-US"/>
        </w:rPr>
        <w:t>NHSE</w:t>
      </w:r>
      <w:r w:rsidRPr="00610AA6">
        <w:rPr>
          <w:bCs/>
          <w:lang w:eastAsia="en-US"/>
        </w:rPr>
        <w:t xml:space="preserve">.  </w:t>
      </w:r>
    </w:p>
    <w:p w14:paraId="6931BE75" w14:textId="77777777" w:rsidR="00762007" w:rsidRPr="00610AA6" w:rsidRDefault="00314777" w:rsidP="00610AA6">
      <w:pPr>
        <w:numPr>
          <w:ilvl w:val="0"/>
          <w:numId w:val="32"/>
        </w:numPr>
      </w:pPr>
      <w:r w:rsidRPr="00314777">
        <w:t>Significantly contribute to quality improvement of education and training; managing the quality of the learning environments, expanding pre-reg placements, work experience and supervision/assessment in primary and community care.</w:t>
      </w:r>
    </w:p>
    <w:p w14:paraId="34648411" w14:textId="77777777" w:rsidR="00F4085E" w:rsidRDefault="00762007" w:rsidP="00610AA6">
      <w:pPr>
        <w:numPr>
          <w:ilvl w:val="0"/>
          <w:numId w:val="32"/>
        </w:numPr>
      </w:pPr>
      <w:r w:rsidRPr="00925658">
        <w:rPr>
          <w:bCs/>
        </w:rPr>
        <w:t>Demonstrate an up to date awareness of national and local professional issues in relation to pre-registration nurse education, including mentoring and coaching principles, and also the development of non-registered staff.</w:t>
      </w:r>
    </w:p>
    <w:p w14:paraId="0F2B59CB" w14:textId="77777777" w:rsidR="00314777" w:rsidRPr="00314777" w:rsidRDefault="00762007" w:rsidP="00610AA6">
      <w:pPr>
        <w:numPr>
          <w:ilvl w:val="0"/>
          <w:numId w:val="32"/>
        </w:numPr>
      </w:pPr>
      <w:r w:rsidRPr="00314777">
        <w:t>Use a variety of appropriate teaching and learning strategies to promote learning and reflection on practice</w:t>
      </w:r>
      <w:r w:rsidR="00314777">
        <w:t>. Including delivery of bespoke training packages and sourcing external training that meets the high standards set within the Training Hub.</w:t>
      </w:r>
    </w:p>
    <w:p w14:paraId="0D207D84" w14:textId="77777777" w:rsidR="00762007" w:rsidRPr="00610AA6" w:rsidRDefault="00762007" w:rsidP="00610AA6">
      <w:pPr>
        <w:numPr>
          <w:ilvl w:val="0"/>
          <w:numId w:val="32"/>
        </w:numPr>
        <w:rPr>
          <w:bCs/>
        </w:rPr>
      </w:pPr>
      <w:r w:rsidRPr="00925658">
        <w:rPr>
          <w:bCs/>
        </w:rPr>
        <w:t>To promote strategies that maximise the learning experience in order to achieve a supportive learning environment, including signposting to educational resources</w:t>
      </w:r>
    </w:p>
    <w:p w14:paraId="327BF058" w14:textId="77777777" w:rsidR="00F4085E" w:rsidRPr="00F4085E" w:rsidRDefault="00762007" w:rsidP="00610AA6">
      <w:pPr>
        <w:numPr>
          <w:ilvl w:val="0"/>
          <w:numId w:val="32"/>
        </w:numPr>
      </w:pPr>
      <w:r w:rsidRPr="00F4085E">
        <w:t>Demonstrate a wide range of clinical knowledge and clinical skills</w:t>
      </w:r>
      <w:r w:rsidR="003F7076">
        <w:t xml:space="preserve"> (where appropriate)</w:t>
      </w:r>
      <w:r w:rsidRPr="00F4085E">
        <w:t xml:space="preserve"> in General Practice nursing.</w:t>
      </w:r>
    </w:p>
    <w:p w14:paraId="57C02D12" w14:textId="77777777" w:rsidR="00741AFD" w:rsidRDefault="00762007" w:rsidP="00610AA6">
      <w:pPr>
        <w:numPr>
          <w:ilvl w:val="0"/>
          <w:numId w:val="32"/>
        </w:numPr>
      </w:pPr>
      <w:r w:rsidRPr="00314777">
        <w:t xml:space="preserve">Act as a positive role model </w:t>
      </w:r>
      <w:r w:rsidR="00314777">
        <w:t>for nursing across the system.</w:t>
      </w:r>
      <w:r w:rsidR="00314777" w:rsidRPr="00314777">
        <w:t xml:space="preserve"> </w:t>
      </w:r>
      <w:r w:rsidR="00314777">
        <w:t>Including p</w:t>
      </w:r>
      <w:r w:rsidR="00314777" w:rsidRPr="00314777">
        <w:t>romot</w:t>
      </w:r>
      <w:r w:rsidR="00314777">
        <w:t>ing</w:t>
      </w:r>
      <w:r w:rsidR="00314777" w:rsidRPr="00314777">
        <w:t xml:space="preserve"> positive behaviours (partnership working, whole system understanding, patient </w:t>
      </w:r>
      <w:r w:rsidR="00314777" w:rsidRPr="00314777">
        <w:lastRenderedPageBreak/>
        <w:t>centred care, population health focus, etc.) and a supportive</w:t>
      </w:r>
      <w:r w:rsidR="00314777">
        <w:t>/inclusive</w:t>
      </w:r>
      <w:r w:rsidR="00314777" w:rsidRPr="00314777">
        <w:t>, team-working culture, ‘setting the tone’ for the wider team.</w:t>
      </w:r>
    </w:p>
    <w:p w14:paraId="028DE1DC" w14:textId="77777777" w:rsidR="00314777" w:rsidRDefault="00314777" w:rsidP="00610AA6">
      <w:pPr>
        <w:numPr>
          <w:ilvl w:val="0"/>
          <w:numId w:val="32"/>
        </w:numPr>
      </w:pPr>
      <w:r>
        <w:t xml:space="preserve">Attend </w:t>
      </w:r>
      <w:r w:rsidR="00610AA6">
        <w:t>local/</w:t>
      </w:r>
      <w:r>
        <w:t>regional/national GPN meetings</w:t>
      </w:r>
      <w:r w:rsidR="00610AA6">
        <w:t xml:space="preserve"> and Training Hub meetings</w:t>
      </w:r>
      <w:r>
        <w:t xml:space="preserve"> as appropriate to share learning and information to ensure maintenance of best practice standards that can be adopted across the ICS. </w:t>
      </w:r>
    </w:p>
    <w:p w14:paraId="181E71FE" w14:textId="77777777" w:rsidR="00610AA6" w:rsidRPr="00610AA6" w:rsidRDefault="00610AA6" w:rsidP="00610AA6">
      <w:pPr>
        <w:numPr>
          <w:ilvl w:val="0"/>
          <w:numId w:val="32"/>
        </w:numPr>
      </w:pPr>
      <w:r w:rsidRPr="00610AA6">
        <w:t xml:space="preserve">To work with providers and others to support and capture innovation locally and ensure national and local conversations develop ‘best practice’. </w:t>
      </w:r>
    </w:p>
    <w:p w14:paraId="6307D22C" w14:textId="77777777" w:rsidR="008339B7" w:rsidRPr="008339B7" w:rsidRDefault="008339B7" w:rsidP="008339B7">
      <w:pPr>
        <w:numPr>
          <w:ilvl w:val="0"/>
          <w:numId w:val="32"/>
        </w:numPr>
      </w:pPr>
      <w:r w:rsidRPr="008339B7">
        <w:t xml:space="preserve">Involvement in Programs and Projects  </w:t>
      </w:r>
    </w:p>
    <w:p w14:paraId="3E16DBF8" w14:textId="77777777" w:rsidR="00610AA6" w:rsidRPr="00741AFD" w:rsidRDefault="008339B7" w:rsidP="008339B7">
      <w:pPr>
        <w:numPr>
          <w:ilvl w:val="0"/>
          <w:numId w:val="32"/>
        </w:numPr>
      </w:pPr>
      <w:r w:rsidRPr="008339B7">
        <w:t xml:space="preserve">To use and support development of the Training Hub educational resources to support learners across Herefordshire and Worcestershire Primary Care to fulfil their full potential. </w:t>
      </w:r>
    </w:p>
    <w:p w14:paraId="0E0187D9" w14:textId="77777777" w:rsidR="00762007" w:rsidRPr="00610AA6" w:rsidRDefault="00762007" w:rsidP="00610AA6">
      <w:pPr>
        <w:numPr>
          <w:ilvl w:val="0"/>
          <w:numId w:val="32"/>
        </w:numPr>
        <w:rPr>
          <w:rFonts w:ascii="Times New Roman" w:hAnsi="Times New Roman"/>
          <w:noProof/>
          <w:sz w:val="24"/>
          <w:szCs w:val="24"/>
        </w:rPr>
      </w:pPr>
      <w:r w:rsidRPr="00314777">
        <w:rPr>
          <w:bCs/>
        </w:rPr>
        <w:t>To act as an ambassador for Herefordshire and Worcestershire Training Hub</w:t>
      </w:r>
      <w:r w:rsidR="00314777" w:rsidRPr="00314777">
        <w:rPr>
          <w:bCs/>
        </w:rPr>
        <w:t xml:space="preserve">, the </w:t>
      </w:r>
      <w:r w:rsidRPr="00314777">
        <w:rPr>
          <w:bCs/>
        </w:rPr>
        <w:t xml:space="preserve">University </w:t>
      </w:r>
      <w:r w:rsidR="00314777" w:rsidRPr="00314777">
        <w:rPr>
          <w:bCs/>
        </w:rPr>
        <w:t xml:space="preserve">of </w:t>
      </w:r>
      <w:r w:rsidRPr="00314777">
        <w:rPr>
          <w:bCs/>
        </w:rPr>
        <w:t>Worcester</w:t>
      </w:r>
      <w:r w:rsidR="00314777" w:rsidRPr="00314777">
        <w:rPr>
          <w:bCs/>
        </w:rPr>
        <w:t xml:space="preserve"> and other HEIs</w:t>
      </w:r>
      <w:r w:rsidR="00610AA6">
        <w:rPr>
          <w:bCs/>
        </w:rPr>
        <w:t xml:space="preserve"> tha</w:t>
      </w:r>
      <w:r w:rsidR="008339B7">
        <w:rPr>
          <w:bCs/>
        </w:rPr>
        <w:t>t</w:t>
      </w:r>
      <w:r w:rsidR="00314777" w:rsidRPr="00314777">
        <w:rPr>
          <w:bCs/>
        </w:rPr>
        <w:t xml:space="preserve"> learners from Herefordshire and Worcestershire access.</w:t>
      </w:r>
    </w:p>
    <w:p w14:paraId="6BC53FA2" w14:textId="77777777" w:rsidR="00314777" w:rsidRPr="00610AA6" w:rsidRDefault="00314777" w:rsidP="00610AA6">
      <w:pPr>
        <w:numPr>
          <w:ilvl w:val="0"/>
          <w:numId w:val="32"/>
        </w:numPr>
        <w:rPr>
          <w:rFonts w:cs="Arial"/>
          <w:noProof/>
          <w:szCs w:val="22"/>
        </w:rPr>
      </w:pPr>
      <w:r w:rsidRPr="00314777">
        <w:rPr>
          <w:rFonts w:cs="Arial"/>
          <w:szCs w:val="22"/>
        </w:rPr>
        <w:t xml:space="preserve">Work in partnership with other Training Hub educators/ambassadors to promote multi-professional learning opportunities. </w:t>
      </w:r>
    </w:p>
    <w:p w14:paraId="092725B6" w14:textId="77777777" w:rsidR="00610AA6" w:rsidRPr="00610AA6" w:rsidRDefault="00314777" w:rsidP="00610AA6">
      <w:pPr>
        <w:numPr>
          <w:ilvl w:val="0"/>
          <w:numId w:val="32"/>
        </w:numPr>
        <w:rPr>
          <w:rFonts w:cs="Arial"/>
          <w:noProof/>
          <w:szCs w:val="22"/>
        </w:rPr>
      </w:pPr>
      <w:r w:rsidRPr="00314777">
        <w:rPr>
          <w:rFonts w:cs="Arial"/>
          <w:noProof/>
          <w:szCs w:val="22"/>
        </w:rPr>
        <w:t xml:space="preserve">Support with </w:t>
      </w:r>
      <w:r>
        <w:rPr>
          <w:rFonts w:cs="Arial"/>
          <w:noProof/>
          <w:szCs w:val="22"/>
        </w:rPr>
        <w:t>bid writing/opporttunitiy sourcing that may enhance nurse education and development.</w:t>
      </w:r>
    </w:p>
    <w:p w14:paraId="3DDE7456" w14:textId="77777777" w:rsidR="00610AA6" w:rsidRDefault="00610AA6" w:rsidP="00610AA6">
      <w:pPr>
        <w:numPr>
          <w:ilvl w:val="0"/>
          <w:numId w:val="32"/>
        </w:numPr>
        <w:rPr>
          <w:rFonts w:cs="Arial"/>
          <w:noProof/>
          <w:szCs w:val="22"/>
        </w:rPr>
      </w:pPr>
      <w:r>
        <w:rPr>
          <w:rFonts w:cs="Arial"/>
          <w:noProof/>
          <w:szCs w:val="22"/>
        </w:rPr>
        <w:t>Direct line management responsibilities for the Nurse Associate Ambassador role in the Training Hub.</w:t>
      </w:r>
    </w:p>
    <w:p w14:paraId="1A21CA15" w14:textId="77777777" w:rsidR="008339B7" w:rsidRPr="008339B7" w:rsidRDefault="008339B7" w:rsidP="008339B7">
      <w:pPr>
        <w:rPr>
          <w:rFonts w:cs="Arial"/>
          <w:b/>
          <w:bCs/>
          <w:noProof/>
          <w:szCs w:val="22"/>
        </w:rPr>
      </w:pPr>
      <w:r w:rsidRPr="008339B7">
        <w:rPr>
          <w:rFonts w:cs="Arial"/>
          <w:b/>
          <w:bCs/>
          <w:noProof/>
          <w:szCs w:val="22"/>
        </w:rPr>
        <w:t xml:space="preserve">Additional requirements:  </w:t>
      </w:r>
    </w:p>
    <w:p w14:paraId="1D523C02" w14:textId="77777777" w:rsidR="008339B7" w:rsidRPr="008339B7" w:rsidRDefault="008339B7" w:rsidP="008339B7">
      <w:pPr>
        <w:numPr>
          <w:ilvl w:val="0"/>
          <w:numId w:val="40"/>
        </w:numPr>
        <w:rPr>
          <w:noProof/>
        </w:rPr>
      </w:pPr>
      <w:r w:rsidRPr="008339B7">
        <w:rPr>
          <w:noProof/>
        </w:rPr>
        <w:t xml:space="preserve">Ensure that departmental standards of practice are maintained at all times and contribute in a positive manner to the overall development of the communications and engagement team. </w:t>
      </w:r>
    </w:p>
    <w:p w14:paraId="76D4CAED" w14:textId="77777777" w:rsidR="008339B7" w:rsidRDefault="008339B7" w:rsidP="008339B7">
      <w:pPr>
        <w:numPr>
          <w:ilvl w:val="0"/>
          <w:numId w:val="40"/>
        </w:numPr>
        <w:rPr>
          <w:noProof/>
        </w:rPr>
      </w:pPr>
      <w:r w:rsidRPr="008339B7">
        <w:rPr>
          <w:noProof/>
        </w:rPr>
        <w:t xml:space="preserve">The post holder will be required to travel to many other locations, and other organisations, as required, this can be done using own vehicle or public transport.  </w:t>
      </w:r>
    </w:p>
    <w:p w14:paraId="5C79DAC2" w14:textId="77777777" w:rsidR="008339B7" w:rsidRDefault="008339B7" w:rsidP="008339B7">
      <w:pPr>
        <w:numPr>
          <w:ilvl w:val="0"/>
          <w:numId w:val="40"/>
        </w:numPr>
        <w:rPr>
          <w:noProof/>
        </w:rPr>
      </w:pPr>
      <w:r w:rsidRPr="008339B7">
        <w:rPr>
          <w:noProof/>
        </w:rPr>
        <w:t xml:space="preserve">This post is one of continual development.  </w:t>
      </w:r>
    </w:p>
    <w:p w14:paraId="49CA3DA3" w14:textId="77777777" w:rsidR="008339B7" w:rsidRPr="008339B7" w:rsidRDefault="008339B7" w:rsidP="008339B7">
      <w:pPr>
        <w:numPr>
          <w:ilvl w:val="0"/>
          <w:numId w:val="40"/>
        </w:numPr>
        <w:rPr>
          <w:noProof/>
        </w:rPr>
      </w:pPr>
      <w:r w:rsidRPr="008339B7">
        <w:rPr>
          <w:noProof/>
        </w:rPr>
        <w:lastRenderedPageBreak/>
        <w:t>Awareness of legal and regulatory requirements relating to specific projects.</w:t>
      </w:r>
    </w:p>
    <w:p w14:paraId="6EAB6509" w14:textId="7DCF4441" w:rsidR="008339B7" w:rsidRDefault="008339B7" w:rsidP="008339B7">
      <w:pPr>
        <w:rPr>
          <w:noProof/>
        </w:rPr>
      </w:pPr>
      <w:r w:rsidRPr="008339B7">
        <w:rPr>
          <w:noProof/>
        </w:rPr>
        <w:t>To carry any other appropriate duties as required</w:t>
      </w:r>
      <w:r w:rsidR="00B12829">
        <w:rPr>
          <w:noProof/>
        </w:rPr>
        <w:t xml:space="preserve"> including mapping of the changes </w:t>
      </w:r>
      <w:r w:rsidR="009D77FF">
        <w:rPr>
          <w:noProof/>
        </w:rPr>
        <w:t>the 10 Year Plan will create across all above listed responsibilities</w:t>
      </w:r>
      <w:r w:rsidRPr="008339B7">
        <w:rPr>
          <w:noProof/>
        </w:rPr>
        <w:t>.</w:t>
      </w:r>
    </w:p>
    <w:p w14:paraId="40500DC5" w14:textId="77777777" w:rsidR="008339B7" w:rsidRDefault="008339B7" w:rsidP="008339B7">
      <w:pPr>
        <w:rPr>
          <w:b/>
          <w:bCs/>
          <w:noProof/>
        </w:rPr>
      </w:pPr>
    </w:p>
    <w:p w14:paraId="5A2D1003" w14:textId="77777777" w:rsidR="008339B7" w:rsidRPr="008339B7" w:rsidRDefault="008339B7" w:rsidP="008339B7">
      <w:pPr>
        <w:rPr>
          <w:b/>
          <w:bCs/>
          <w:noProof/>
        </w:rPr>
      </w:pPr>
      <w:r w:rsidRPr="008339B7">
        <w:rPr>
          <w:b/>
          <w:bCs/>
          <w:noProof/>
        </w:rPr>
        <w:t>COMMUNICATIONS AND WORKING RELATIONSHIPS</w:t>
      </w:r>
    </w:p>
    <w:p w14:paraId="0DCC2DF1" w14:textId="77777777" w:rsidR="008339B7" w:rsidRPr="008339B7" w:rsidRDefault="008339B7" w:rsidP="008339B7">
      <w:pPr>
        <w:rPr>
          <w:b/>
          <w:bCs/>
          <w:noProof/>
        </w:rPr>
      </w:pPr>
      <w:r w:rsidRPr="008339B7">
        <w:rPr>
          <w:b/>
          <w:bCs/>
          <w:noProof/>
        </w:rPr>
        <w:t>PERSONAL DEVELOPMENT</w:t>
      </w:r>
    </w:p>
    <w:p w14:paraId="6D0B2AC6" w14:textId="77777777" w:rsidR="008339B7" w:rsidRDefault="008339B7" w:rsidP="008339B7">
      <w:pPr>
        <w:numPr>
          <w:ilvl w:val="0"/>
          <w:numId w:val="41"/>
        </w:numPr>
        <w:rPr>
          <w:noProof/>
        </w:rPr>
      </w:pPr>
      <w:r>
        <w:rPr>
          <w:noProof/>
        </w:rPr>
        <w:t>To maintain professional registration in line with NMC requirments.</w:t>
      </w:r>
    </w:p>
    <w:p w14:paraId="6074DEEB" w14:textId="77777777" w:rsidR="008339B7" w:rsidRDefault="008339B7" w:rsidP="008339B7">
      <w:pPr>
        <w:numPr>
          <w:ilvl w:val="0"/>
          <w:numId w:val="41"/>
        </w:numPr>
        <w:rPr>
          <w:noProof/>
        </w:rPr>
      </w:pPr>
      <w:r>
        <w:rPr>
          <w:noProof/>
        </w:rPr>
        <w:t>To attend mandatory training and fire lectures regularly and assist with fire policy/evacuation procedure when necessary via internal training or transferrable NHS passport training evidence.</w:t>
      </w:r>
    </w:p>
    <w:p w14:paraId="7E98DA46" w14:textId="77777777" w:rsidR="008339B7" w:rsidRDefault="008339B7" w:rsidP="008339B7">
      <w:pPr>
        <w:numPr>
          <w:ilvl w:val="0"/>
          <w:numId w:val="41"/>
        </w:numPr>
        <w:rPr>
          <w:noProof/>
        </w:rPr>
      </w:pPr>
      <w:r>
        <w:rPr>
          <w:noProof/>
        </w:rPr>
        <w:t xml:space="preserve">To keep up to date with and attend training on revisions to information systems or changes in protocols for the inputting of data in the light of Local and national initiatives.  To adhere to agreed protocols at all times. </w:t>
      </w:r>
    </w:p>
    <w:p w14:paraId="48FAA7C4" w14:textId="77777777" w:rsidR="008339B7" w:rsidRDefault="008339B7" w:rsidP="008339B7">
      <w:pPr>
        <w:numPr>
          <w:ilvl w:val="0"/>
          <w:numId w:val="41"/>
        </w:numPr>
        <w:rPr>
          <w:noProof/>
        </w:rPr>
      </w:pPr>
      <w:r>
        <w:rPr>
          <w:noProof/>
        </w:rPr>
        <w:t>To participate in Individual Performance Review and Personal Development plans on an annual basis and to undertake training and development as identified within these discussions and as indicated by the requirements of the post.</w:t>
      </w:r>
    </w:p>
    <w:p w14:paraId="5302D940" w14:textId="77777777" w:rsidR="008339B7" w:rsidRPr="008339B7" w:rsidRDefault="008339B7" w:rsidP="008339B7">
      <w:pPr>
        <w:rPr>
          <w:b/>
          <w:bCs/>
          <w:noProof/>
        </w:rPr>
      </w:pPr>
      <w:r w:rsidRPr="008339B7">
        <w:rPr>
          <w:b/>
          <w:bCs/>
          <w:noProof/>
        </w:rPr>
        <w:t>CLINICAL GOVERNANCE AND QUALITY ASSURANCE</w:t>
      </w:r>
    </w:p>
    <w:p w14:paraId="2F555E4B" w14:textId="77777777" w:rsidR="008339B7" w:rsidRDefault="008339B7" w:rsidP="008339B7">
      <w:pPr>
        <w:numPr>
          <w:ilvl w:val="0"/>
          <w:numId w:val="42"/>
        </w:numPr>
        <w:rPr>
          <w:noProof/>
        </w:rPr>
      </w:pPr>
      <w:r>
        <w:rPr>
          <w:noProof/>
        </w:rPr>
        <w:t xml:space="preserve">To realise the importance of confidentiality when dealing with patients and staff, particularly when giving or receiving information over the telephone in accordance with the Data Protection Act. </w:t>
      </w:r>
    </w:p>
    <w:p w14:paraId="790F2840" w14:textId="77777777" w:rsidR="008339B7" w:rsidRDefault="008339B7" w:rsidP="008339B7">
      <w:pPr>
        <w:numPr>
          <w:ilvl w:val="0"/>
          <w:numId w:val="42"/>
        </w:numPr>
        <w:rPr>
          <w:noProof/>
        </w:rPr>
      </w:pPr>
      <w:r>
        <w:rPr>
          <w:noProof/>
        </w:rPr>
        <w:t>Maintain the high standards of the service by contributing towards individual, team and service objectives and acting at all times in the best interest of patients.</w:t>
      </w:r>
    </w:p>
    <w:p w14:paraId="55882A9E" w14:textId="77777777" w:rsidR="008339B7" w:rsidRDefault="008339B7" w:rsidP="008339B7">
      <w:pPr>
        <w:numPr>
          <w:ilvl w:val="0"/>
          <w:numId w:val="42"/>
        </w:numPr>
        <w:rPr>
          <w:noProof/>
        </w:rPr>
      </w:pPr>
      <w:r>
        <w:rPr>
          <w:noProof/>
        </w:rPr>
        <w:t xml:space="preserve">To accurately collect, collate and input data to Information Systems as required by procedures to ensure that patient database records are up to date and accurate. </w:t>
      </w:r>
    </w:p>
    <w:p w14:paraId="63D7C38B" w14:textId="77777777" w:rsidR="008339B7" w:rsidRDefault="008339B7" w:rsidP="008339B7">
      <w:pPr>
        <w:numPr>
          <w:ilvl w:val="0"/>
          <w:numId w:val="42"/>
        </w:numPr>
        <w:rPr>
          <w:noProof/>
        </w:rPr>
      </w:pPr>
      <w:r>
        <w:rPr>
          <w:noProof/>
        </w:rPr>
        <w:t>To participate in Individual Performance Review and Personal Development plans on an annual basis and to undertake training and development as identified within these discussions and as indicated by the requirements of the post.</w:t>
      </w:r>
    </w:p>
    <w:p w14:paraId="677584A9" w14:textId="77777777" w:rsidR="008339B7" w:rsidRPr="008339B7" w:rsidRDefault="008339B7" w:rsidP="008339B7">
      <w:pPr>
        <w:rPr>
          <w:b/>
          <w:bCs/>
          <w:noProof/>
        </w:rPr>
      </w:pPr>
      <w:r w:rsidRPr="008339B7">
        <w:rPr>
          <w:b/>
          <w:bCs/>
          <w:noProof/>
        </w:rPr>
        <w:lastRenderedPageBreak/>
        <w:t xml:space="preserve">INFORMATION GOVERNANCE </w:t>
      </w:r>
    </w:p>
    <w:p w14:paraId="226F2715" w14:textId="77777777" w:rsidR="008339B7" w:rsidRDefault="008339B7" w:rsidP="008339B7">
      <w:pPr>
        <w:numPr>
          <w:ilvl w:val="0"/>
          <w:numId w:val="43"/>
        </w:numPr>
        <w:rPr>
          <w:noProof/>
        </w:rPr>
      </w:pPr>
      <w:r>
        <w:rPr>
          <w:noProof/>
        </w:rPr>
        <w:t>Taurus Healthcare requires its staff to comply with Information Governance related standards and policies at all times when dealing with confidential information, which includes any information relating to the business of the company and its service users and employees.</w:t>
      </w:r>
    </w:p>
    <w:p w14:paraId="1D3B0262" w14:textId="77777777" w:rsidR="008339B7" w:rsidRDefault="008339B7" w:rsidP="008339B7">
      <w:pPr>
        <w:numPr>
          <w:ilvl w:val="0"/>
          <w:numId w:val="43"/>
        </w:numPr>
        <w:rPr>
          <w:noProof/>
        </w:rPr>
      </w:pPr>
      <w:r>
        <w:rPr>
          <w:noProof/>
        </w:rPr>
        <w:t xml:space="preserve">All Taurus Healthcare staff are bound by a duty of confidentiality and must conduct their duties in line with the NHS Confidentiality Code of Practice, Data Protection Act and Freedom of information Act. </w:t>
      </w:r>
    </w:p>
    <w:p w14:paraId="7BD73474" w14:textId="77777777" w:rsidR="008339B7" w:rsidRDefault="008339B7" w:rsidP="008339B7">
      <w:pPr>
        <w:numPr>
          <w:ilvl w:val="0"/>
          <w:numId w:val="43"/>
        </w:numPr>
        <w:rPr>
          <w:noProof/>
        </w:rPr>
      </w:pPr>
      <w:r>
        <w:rPr>
          <w:noProof/>
        </w:rPr>
        <w:t>Post-holders must maintain high standards of quality in corporate and clinical record keeping ensuring information is always recorded accurately and kept up to date.  The post-holder must only access information, whether paper, electronic or in other media, which is authorised to them as part of their duties.</w:t>
      </w:r>
    </w:p>
    <w:p w14:paraId="0A043197" w14:textId="77777777" w:rsidR="008339B7" w:rsidRDefault="008339B7" w:rsidP="008339B7">
      <w:pPr>
        <w:numPr>
          <w:ilvl w:val="0"/>
          <w:numId w:val="43"/>
        </w:numPr>
        <w:rPr>
          <w:noProof/>
        </w:rPr>
      </w:pPr>
      <w:r>
        <w:rPr>
          <w:noProof/>
        </w:rPr>
        <w:t>All Information obtained or held during the post-holder’s period of employment that relates to the business of the company and its service users and employees will remain the property of the Taurus Healthcare.  Information may be subject to disclosure under legislation at the Company’s discretion and in line with national rules on exemption.</w:t>
      </w:r>
    </w:p>
    <w:p w14:paraId="5DEF339D" w14:textId="77777777" w:rsidR="008339B7" w:rsidRDefault="008339B7" w:rsidP="008339B7">
      <w:pPr>
        <w:numPr>
          <w:ilvl w:val="0"/>
          <w:numId w:val="43"/>
        </w:numPr>
        <w:rPr>
          <w:noProof/>
        </w:rPr>
      </w:pPr>
      <w:r>
        <w:rPr>
          <w:noProof/>
        </w:rPr>
        <w:t>Any breach of confidentiality or computer misuse could lead to disciplinary action, and in serious cases could result in dismissal.  Breaches after the post-holder’s employment has ended could result in the Company taking legal action against them.</w:t>
      </w:r>
    </w:p>
    <w:p w14:paraId="3C9BEBFF" w14:textId="77777777" w:rsidR="008339B7" w:rsidRPr="008339B7" w:rsidRDefault="008339B7" w:rsidP="008339B7">
      <w:pPr>
        <w:rPr>
          <w:b/>
          <w:bCs/>
          <w:noProof/>
        </w:rPr>
      </w:pPr>
      <w:r w:rsidRPr="008339B7">
        <w:rPr>
          <w:b/>
          <w:bCs/>
          <w:noProof/>
        </w:rPr>
        <w:t>HEALTH AND SAFETY</w:t>
      </w:r>
    </w:p>
    <w:p w14:paraId="44B966EF" w14:textId="77777777" w:rsidR="008339B7" w:rsidRDefault="008339B7" w:rsidP="008339B7">
      <w:pPr>
        <w:numPr>
          <w:ilvl w:val="0"/>
          <w:numId w:val="44"/>
        </w:numPr>
        <w:rPr>
          <w:noProof/>
        </w:rPr>
      </w:pPr>
      <w:r>
        <w:rPr>
          <w:noProof/>
        </w:rPr>
        <w:t>To have responsibility for health, safety and welfare of self and others at work.  This includes being conversant with Trust Health &amp; Safety policies and procedures and ensuring incidents, accidents and near misses are reported; taking part in the risk management process and carrying out tasks/using equipment only when competent to do so.</w:t>
      </w:r>
    </w:p>
    <w:p w14:paraId="17AEBBBD" w14:textId="77777777" w:rsidR="008339B7" w:rsidRDefault="008339B7" w:rsidP="008339B7">
      <w:pPr>
        <w:numPr>
          <w:ilvl w:val="0"/>
          <w:numId w:val="44"/>
        </w:numPr>
        <w:rPr>
          <w:noProof/>
        </w:rPr>
      </w:pPr>
      <w:r>
        <w:rPr>
          <w:noProof/>
        </w:rPr>
        <w:t>Be responsible for ensuring the general environment is clear of all hazards.</w:t>
      </w:r>
    </w:p>
    <w:p w14:paraId="2564FE21" w14:textId="77777777" w:rsidR="008339B7" w:rsidRDefault="008339B7" w:rsidP="008339B7">
      <w:pPr>
        <w:numPr>
          <w:ilvl w:val="0"/>
          <w:numId w:val="44"/>
        </w:numPr>
        <w:rPr>
          <w:noProof/>
        </w:rPr>
      </w:pPr>
      <w:r>
        <w:rPr>
          <w:noProof/>
        </w:rPr>
        <w:t xml:space="preserve">All staff have a responsibility to apprise themselves of how the prevention of the spread of infection relates to their role.  They have a responsibility to ensure they are </w:t>
      </w:r>
      <w:r>
        <w:rPr>
          <w:noProof/>
        </w:rPr>
        <w:lastRenderedPageBreak/>
        <w:t xml:space="preserve">aware of Company policies and procedures in relation to infection prevention and control, and ensure that they comply with them in fulfilling their role.  </w:t>
      </w:r>
    </w:p>
    <w:p w14:paraId="2E7601DE" w14:textId="77777777" w:rsidR="008339B7" w:rsidRPr="008339B7" w:rsidRDefault="008339B7" w:rsidP="008339B7">
      <w:pPr>
        <w:rPr>
          <w:b/>
          <w:bCs/>
          <w:noProof/>
        </w:rPr>
      </w:pPr>
      <w:r w:rsidRPr="008339B7">
        <w:rPr>
          <w:b/>
          <w:bCs/>
          <w:noProof/>
        </w:rPr>
        <w:t xml:space="preserve">EQUALITY AND DIVERSITY </w:t>
      </w:r>
    </w:p>
    <w:p w14:paraId="00327F3D" w14:textId="77777777" w:rsidR="008339B7" w:rsidRDefault="008339B7" w:rsidP="008339B7">
      <w:pPr>
        <w:numPr>
          <w:ilvl w:val="0"/>
          <w:numId w:val="45"/>
        </w:numPr>
        <w:rPr>
          <w:noProof/>
        </w:rPr>
      </w:pPr>
      <w:r>
        <w:rPr>
          <w:noProof/>
        </w:rPr>
        <w:t>Respect the privacy, dignity, needs and beliefs of patients, carers and colleagues.</w:t>
      </w:r>
    </w:p>
    <w:p w14:paraId="2C47F59E" w14:textId="77777777" w:rsidR="008339B7" w:rsidRDefault="008339B7" w:rsidP="008339B7">
      <w:pPr>
        <w:numPr>
          <w:ilvl w:val="0"/>
          <w:numId w:val="45"/>
        </w:numPr>
        <w:rPr>
          <w:noProof/>
        </w:rPr>
      </w:pPr>
      <w:r>
        <w:rPr>
          <w:noProof/>
        </w:rPr>
        <w:t>Act in a way that recognises the importance of people’s rights, interpreting them in a way that is consistent with Taurus procedures / policies and current legislations.</w:t>
      </w:r>
    </w:p>
    <w:p w14:paraId="5FA6798D" w14:textId="77777777" w:rsidR="008339B7" w:rsidRDefault="008339B7" w:rsidP="008339B7">
      <w:pPr>
        <w:numPr>
          <w:ilvl w:val="0"/>
          <w:numId w:val="45"/>
        </w:numPr>
        <w:rPr>
          <w:noProof/>
        </w:rPr>
      </w:pPr>
      <w:r>
        <w:rPr>
          <w:noProof/>
        </w:rPr>
        <w:t>Behaving in a manner which is welcoming to and of the individual, is non-judgmental and respects their circumstances, feelings priorities and rights.</w:t>
      </w:r>
    </w:p>
    <w:p w14:paraId="10920592" w14:textId="77777777" w:rsidR="008339B7" w:rsidRPr="008339B7" w:rsidRDefault="008339B7" w:rsidP="008339B7">
      <w:pPr>
        <w:rPr>
          <w:noProof/>
        </w:rPr>
      </w:pPr>
      <w:r>
        <w:rPr>
          <w:noProof/>
        </w:rPr>
        <w:t>This job description may be amended by management through consultation with the post holder in order to reflect changes in, or to, the job.</w:t>
      </w:r>
    </w:p>
    <w:tbl>
      <w:tblPr>
        <w:tblpPr w:leftFromText="180" w:rightFromText="180" w:vertAnchor="text" w:horzAnchor="margin" w:tblpY="92"/>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1418"/>
        <w:gridCol w:w="1451"/>
      </w:tblGrid>
      <w:tr w:rsidR="00616DCD" w:rsidRPr="0029246A" w14:paraId="57612EA9" w14:textId="77777777" w:rsidTr="00243CE0">
        <w:trPr>
          <w:trHeight w:val="420"/>
        </w:trPr>
        <w:tc>
          <w:tcPr>
            <w:tcW w:w="6345" w:type="dxa"/>
            <w:vAlign w:val="center"/>
          </w:tcPr>
          <w:p w14:paraId="4CEC625E" w14:textId="77777777" w:rsidR="00616DCD" w:rsidRPr="00243CE0" w:rsidRDefault="00616DCD" w:rsidP="00AF4462">
            <w:pPr>
              <w:spacing w:before="80" w:after="60"/>
              <w:rPr>
                <w:rFonts w:cs="Arial"/>
                <w:b/>
                <w:sz w:val="20"/>
              </w:rPr>
            </w:pPr>
            <w:r w:rsidRPr="00243CE0">
              <w:rPr>
                <w:rFonts w:cs="Arial"/>
                <w:b/>
                <w:sz w:val="20"/>
              </w:rPr>
              <w:t>PERSON SPECIFICATION</w:t>
            </w:r>
          </w:p>
        </w:tc>
        <w:tc>
          <w:tcPr>
            <w:tcW w:w="1418" w:type="dxa"/>
            <w:vAlign w:val="center"/>
          </w:tcPr>
          <w:p w14:paraId="2386900F" w14:textId="77777777" w:rsidR="00616DCD" w:rsidRPr="00243CE0" w:rsidRDefault="00616DCD" w:rsidP="00AF4462">
            <w:pPr>
              <w:spacing w:before="80" w:after="60"/>
              <w:rPr>
                <w:rFonts w:cs="Arial"/>
                <w:b/>
                <w:sz w:val="20"/>
              </w:rPr>
            </w:pPr>
            <w:r w:rsidRPr="00243CE0">
              <w:rPr>
                <w:rFonts w:cs="Arial"/>
                <w:b/>
                <w:sz w:val="20"/>
              </w:rPr>
              <w:t>ESSENTIAL</w:t>
            </w:r>
          </w:p>
        </w:tc>
        <w:tc>
          <w:tcPr>
            <w:tcW w:w="1451" w:type="dxa"/>
            <w:vAlign w:val="center"/>
          </w:tcPr>
          <w:p w14:paraId="7C51561A" w14:textId="77777777" w:rsidR="00616DCD" w:rsidRPr="00243CE0" w:rsidRDefault="00616DCD" w:rsidP="00AF4462">
            <w:pPr>
              <w:spacing w:before="80" w:after="60"/>
              <w:rPr>
                <w:rFonts w:cs="Arial"/>
                <w:b/>
                <w:sz w:val="20"/>
              </w:rPr>
            </w:pPr>
            <w:r w:rsidRPr="00243CE0">
              <w:rPr>
                <w:rFonts w:cs="Arial"/>
                <w:b/>
                <w:sz w:val="20"/>
              </w:rPr>
              <w:t>DESIRABLE</w:t>
            </w:r>
          </w:p>
        </w:tc>
      </w:tr>
      <w:tr w:rsidR="00616DCD" w:rsidRPr="0029246A" w14:paraId="38AE7EDF" w14:textId="77777777" w:rsidTr="00243CE0">
        <w:trPr>
          <w:trHeight w:val="420"/>
        </w:trPr>
        <w:tc>
          <w:tcPr>
            <w:tcW w:w="6345" w:type="dxa"/>
            <w:shd w:val="pct15" w:color="auto" w:fill="auto"/>
            <w:vAlign w:val="center"/>
          </w:tcPr>
          <w:p w14:paraId="4647F61E" w14:textId="77777777" w:rsidR="00616DCD" w:rsidRPr="00243CE0" w:rsidRDefault="00616DCD" w:rsidP="00AF4462">
            <w:pPr>
              <w:spacing w:before="40" w:after="40"/>
              <w:rPr>
                <w:rFonts w:cs="Arial"/>
                <w:b/>
                <w:sz w:val="20"/>
              </w:rPr>
            </w:pPr>
            <w:r w:rsidRPr="00243CE0">
              <w:rPr>
                <w:rFonts w:cs="Arial"/>
                <w:b/>
                <w:sz w:val="20"/>
              </w:rPr>
              <w:t>EDUCATION AND QUALIFICATIONS</w:t>
            </w:r>
          </w:p>
        </w:tc>
        <w:tc>
          <w:tcPr>
            <w:tcW w:w="1418" w:type="dxa"/>
            <w:shd w:val="pct15" w:color="auto" w:fill="auto"/>
            <w:vAlign w:val="center"/>
          </w:tcPr>
          <w:p w14:paraId="51B9A5E1" w14:textId="77777777" w:rsidR="00616DCD" w:rsidRPr="0029246A" w:rsidRDefault="00616DCD" w:rsidP="00AF4462">
            <w:pPr>
              <w:spacing w:before="40" w:after="40"/>
              <w:rPr>
                <w:rFonts w:cs="Arial"/>
              </w:rPr>
            </w:pPr>
          </w:p>
        </w:tc>
        <w:tc>
          <w:tcPr>
            <w:tcW w:w="1451" w:type="dxa"/>
            <w:shd w:val="pct15" w:color="auto" w:fill="auto"/>
            <w:vAlign w:val="center"/>
          </w:tcPr>
          <w:p w14:paraId="5A1D7F6E" w14:textId="77777777" w:rsidR="00616DCD" w:rsidRPr="0029246A" w:rsidRDefault="00616DCD" w:rsidP="00AF4462">
            <w:pPr>
              <w:spacing w:before="40" w:after="40"/>
              <w:rPr>
                <w:rFonts w:cs="Arial"/>
              </w:rPr>
            </w:pPr>
          </w:p>
        </w:tc>
      </w:tr>
      <w:tr w:rsidR="00616DCD" w:rsidRPr="0029246A" w14:paraId="6A638DF3" w14:textId="77777777" w:rsidTr="00243CE0">
        <w:trPr>
          <w:trHeight w:val="265"/>
        </w:trPr>
        <w:tc>
          <w:tcPr>
            <w:tcW w:w="6345" w:type="dxa"/>
          </w:tcPr>
          <w:p w14:paraId="1945F7AC" w14:textId="77777777" w:rsidR="00616DCD" w:rsidRPr="0029246A" w:rsidRDefault="00616DCD" w:rsidP="00AF4462">
            <w:pPr>
              <w:rPr>
                <w:rFonts w:cs="Arial"/>
                <w:sz w:val="20"/>
              </w:rPr>
            </w:pPr>
            <w:r w:rsidRPr="0029246A">
              <w:rPr>
                <w:rFonts w:cs="Arial"/>
                <w:sz w:val="20"/>
              </w:rPr>
              <w:t>First level nursing qualification</w:t>
            </w:r>
          </w:p>
        </w:tc>
        <w:tc>
          <w:tcPr>
            <w:tcW w:w="1418" w:type="dxa"/>
            <w:vAlign w:val="center"/>
          </w:tcPr>
          <w:p w14:paraId="2C3B3FFA" w14:textId="77777777" w:rsidR="00616DCD" w:rsidRPr="0029246A" w:rsidRDefault="00616DCD" w:rsidP="00AF4462">
            <w:pPr>
              <w:spacing w:before="40" w:after="40"/>
              <w:rPr>
                <w:rFonts w:cs="Arial"/>
                <w:b/>
              </w:rPr>
            </w:pPr>
            <w:r w:rsidRPr="0029246A">
              <w:rPr>
                <w:rFonts w:cs="Arial"/>
                <w:sz w:val="20"/>
              </w:rPr>
              <w:sym w:font="Wingdings" w:char="F0FC"/>
            </w:r>
            <w:r>
              <w:rPr>
                <w:rFonts w:cs="Arial"/>
                <w:sz w:val="20"/>
              </w:rPr>
              <w:t xml:space="preserve"> </w:t>
            </w:r>
          </w:p>
        </w:tc>
        <w:tc>
          <w:tcPr>
            <w:tcW w:w="1451" w:type="dxa"/>
            <w:vAlign w:val="center"/>
          </w:tcPr>
          <w:p w14:paraId="78122006" w14:textId="77777777" w:rsidR="00616DCD" w:rsidRPr="0029246A" w:rsidRDefault="00616DCD" w:rsidP="00AF4462">
            <w:pPr>
              <w:spacing w:before="40" w:after="40"/>
              <w:rPr>
                <w:rFonts w:cs="Arial"/>
                <w:b/>
              </w:rPr>
            </w:pPr>
          </w:p>
        </w:tc>
      </w:tr>
      <w:tr w:rsidR="00616DCD" w:rsidRPr="0029246A" w14:paraId="515B6AF9" w14:textId="77777777" w:rsidTr="00243CE0">
        <w:trPr>
          <w:trHeight w:val="420"/>
        </w:trPr>
        <w:tc>
          <w:tcPr>
            <w:tcW w:w="6345" w:type="dxa"/>
          </w:tcPr>
          <w:p w14:paraId="08498237" w14:textId="77777777" w:rsidR="00616DCD" w:rsidRPr="0029246A" w:rsidRDefault="00616DCD" w:rsidP="00AF4462">
            <w:pPr>
              <w:rPr>
                <w:rFonts w:cs="Arial"/>
                <w:sz w:val="20"/>
              </w:rPr>
            </w:pPr>
            <w:r w:rsidRPr="0029246A">
              <w:rPr>
                <w:rFonts w:cs="Arial"/>
                <w:sz w:val="20"/>
              </w:rPr>
              <w:t>1</w:t>
            </w:r>
            <w:r w:rsidRPr="0029246A">
              <w:rPr>
                <w:rFonts w:cs="Arial"/>
                <w:sz w:val="20"/>
                <w:vertAlign w:val="superscript"/>
              </w:rPr>
              <w:t>st</w:t>
            </w:r>
            <w:r w:rsidRPr="0029246A">
              <w:rPr>
                <w:rFonts w:cs="Arial"/>
                <w:sz w:val="20"/>
              </w:rPr>
              <w:t xml:space="preserve"> degree in health related subject</w:t>
            </w:r>
          </w:p>
        </w:tc>
        <w:tc>
          <w:tcPr>
            <w:tcW w:w="1418" w:type="dxa"/>
            <w:vAlign w:val="center"/>
          </w:tcPr>
          <w:p w14:paraId="071530C8" w14:textId="77777777" w:rsidR="00616DCD" w:rsidRPr="0029246A" w:rsidRDefault="00775F97" w:rsidP="00AF4462">
            <w:pPr>
              <w:spacing w:before="40" w:after="40"/>
              <w:rPr>
                <w:rFonts w:cs="Arial"/>
                <w:b/>
              </w:rPr>
            </w:pPr>
            <w:r w:rsidRPr="0029246A">
              <w:rPr>
                <w:rFonts w:cs="Arial"/>
                <w:sz w:val="20"/>
              </w:rPr>
              <w:sym w:font="Wingdings" w:char="F0FC"/>
            </w:r>
          </w:p>
        </w:tc>
        <w:tc>
          <w:tcPr>
            <w:tcW w:w="1451" w:type="dxa"/>
            <w:vAlign w:val="center"/>
          </w:tcPr>
          <w:p w14:paraId="52FD0FFE" w14:textId="77777777" w:rsidR="00616DCD" w:rsidRPr="0029246A" w:rsidRDefault="00616DCD" w:rsidP="00AF4462">
            <w:pPr>
              <w:spacing w:before="40" w:after="40"/>
              <w:rPr>
                <w:rFonts w:cs="Arial"/>
                <w:b/>
              </w:rPr>
            </w:pPr>
          </w:p>
        </w:tc>
      </w:tr>
      <w:tr w:rsidR="00616DCD" w:rsidRPr="0029246A" w14:paraId="02BDA1A4" w14:textId="77777777" w:rsidTr="00243CE0">
        <w:trPr>
          <w:trHeight w:val="420"/>
        </w:trPr>
        <w:tc>
          <w:tcPr>
            <w:tcW w:w="6345" w:type="dxa"/>
          </w:tcPr>
          <w:p w14:paraId="3B23BB48" w14:textId="77777777" w:rsidR="00616DCD" w:rsidRPr="0029246A" w:rsidRDefault="00775F97" w:rsidP="00AF4462">
            <w:pPr>
              <w:rPr>
                <w:rFonts w:cs="Arial"/>
                <w:sz w:val="20"/>
              </w:rPr>
            </w:pPr>
            <w:r>
              <w:rPr>
                <w:rFonts w:cs="Arial"/>
                <w:sz w:val="20"/>
              </w:rPr>
              <w:t xml:space="preserve">Masters qualification or equivalent experience </w:t>
            </w:r>
          </w:p>
        </w:tc>
        <w:tc>
          <w:tcPr>
            <w:tcW w:w="1418" w:type="dxa"/>
            <w:vAlign w:val="center"/>
          </w:tcPr>
          <w:p w14:paraId="64D4976A" w14:textId="77777777" w:rsidR="00616DCD" w:rsidRPr="0029246A" w:rsidRDefault="00243CE0" w:rsidP="00AF4462">
            <w:pPr>
              <w:spacing w:before="40" w:after="40"/>
              <w:rPr>
                <w:rFonts w:cs="Arial"/>
                <w:b/>
              </w:rPr>
            </w:pPr>
            <w:r w:rsidRPr="0029246A">
              <w:rPr>
                <w:rFonts w:cs="Arial"/>
                <w:sz w:val="20"/>
              </w:rPr>
              <w:sym w:font="Wingdings" w:char="F0FC"/>
            </w:r>
          </w:p>
        </w:tc>
        <w:tc>
          <w:tcPr>
            <w:tcW w:w="1451" w:type="dxa"/>
            <w:vAlign w:val="center"/>
          </w:tcPr>
          <w:p w14:paraId="4AC1AAAE" w14:textId="77777777" w:rsidR="00616DCD" w:rsidRPr="0029246A" w:rsidRDefault="00616DCD" w:rsidP="00AF4462">
            <w:pPr>
              <w:spacing w:before="40" w:after="40"/>
              <w:rPr>
                <w:rFonts w:cs="Arial"/>
                <w:b/>
              </w:rPr>
            </w:pPr>
          </w:p>
        </w:tc>
      </w:tr>
      <w:tr w:rsidR="00616DCD" w:rsidRPr="0029246A" w14:paraId="2FBA548F" w14:textId="77777777" w:rsidTr="00243CE0">
        <w:trPr>
          <w:trHeight w:val="420"/>
        </w:trPr>
        <w:tc>
          <w:tcPr>
            <w:tcW w:w="6345" w:type="dxa"/>
          </w:tcPr>
          <w:p w14:paraId="3FEECE8B" w14:textId="77777777" w:rsidR="00616DCD" w:rsidRPr="0029246A" w:rsidRDefault="00243CE0" w:rsidP="00AF4462">
            <w:pPr>
              <w:rPr>
                <w:rFonts w:cs="Arial"/>
                <w:sz w:val="20"/>
              </w:rPr>
            </w:pPr>
            <w:r>
              <w:rPr>
                <w:rFonts w:cs="Arial"/>
                <w:sz w:val="20"/>
              </w:rPr>
              <w:t xml:space="preserve">Nurse </w:t>
            </w:r>
            <w:r w:rsidR="00616DCD">
              <w:rPr>
                <w:rFonts w:cs="Arial"/>
                <w:sz w:val="20"/>
              </w:rPr>
              <w:t>Assessor</w:t>
            </w:r>
            <w:r>
              <w:rPr>
                <w:rFonts w:cs="Arial"/>
                <w:sz w:val="20"/>
              </w:rPr>
              <w:t>/Supervisor</w:t>
            </w:r>
          </w:p>
        </w:tc>
        <w:tc>
          <w:tcPr>
            <w:tcW w:w="1418" w:type="dxa"/>
            <w:vAlign w:val="center"/>
          </w:tcPr>
          <w:p w14:paraId="47768CA8" w14:textId="77777777" w:rsidR="00616DCD" w:rsidRPr="0029246A" w:rsidRDefault="00616DCD" w:rsidP="00AF4462">
            <w:pPr>
              <w:spacing w:before="40" w:after="40"/>
              <w:rPr>
                <w:rFonts w:cs="Arial"/>
                <w:b/>
              </w:rPr>
            </w:pPr>
          </w:p>
        </w:tc>
        <w:tc>
          <w:tcPr>
            <w:tcW w:w="1451" w:type="dxa"/>
            <w:vAlign w:val="center"/>
          </w:tcPr>
          <w:p w14:paraId="29FED190" w14:textId="77777777" w:rsidR="00616DCD" w:rsidRPr="0029246A" w:rsidRDefault="00616DCD" w:rsidP="00AF4462">
            <w:pPr>
              <w:spacing w:before="40" w:after="40"/>
              <w:rPr>
                <w:rFonts w:cs="Arial"/>
                <w:b/>
              </w:rPr>
            </w:pPr>
            <w:r w:rsidRPr="0029246A">
              <w:rPr>
                <w:rFonts w:cs="Arial"/>
                <w:sz w:val="20"/>
              </w:rPr>
              <w:sym w:font="Wingdings" w:char="F0FC"/>
            </w:r>
          </w:p>
        </w:tc>
      </w:tr>
      <w:tr w:rsidR="00616DCD" w:rsidRPr="0029246A" w14:paraId="6B3B6210" w14:textId="77777777" w:rsidTr="00243CE0">
        <w:trPr>
          <w:trHeight w:val="420"/>
        </w:trPr>
        <w:tc>
          <w:tcPr>
            <w:tcW w:w="6345" w:type="dxa"/>
          </w:tcPr>
          <w:p w14:paraId="1A4AC439" w14:textId="77777777" w:rsidR="00616DCD" w:rsidRDefault="00243CE0" w:rsidP="00AF4462">
            <w:pPr>
              <w:rPr>
                <w:rFonts w:cs="Arial"/>
                <w:sz w:val="20"/>
              </w:rPr>
            </w:pPr>
            <w:r>
              <w:rPr>
                <w:rFonts w:cs="Arial"/>
                <w:sz w:val="20"/>
              </w:rPr>
              <w:t xml:space="preserve">Teaching qualification </w:t>
            </w:r>
          </w:p>
        </w:tc>
        <w:tc>
          <w:tcPr>
            <w:tcW w:w="1418" w:type="dxa"/>
            <w:vAlign w:val="center"/>
          </w:tcPr>
          <w:p w14:paraId="4156831E" w14:textId="77777777" w:rsidR="00616DCD" w:rsidRPr="0029246A" w:rsidRDefault="00616DCD" w:rsidP="00AF4462">
            <w:pPr>
              <w:spacing w:before="40" w:after="40"/>
              <w:rPr>
                <w:rFonts w:cs="Arial"/>
                <w:sz w:val="20"/>
              </w:rPr>
            </w:pPr>
          </w:p>
        </w:tc>
        <w:tc>
          <w:tcPr>
            <w:tcW w:w="1451" w:type="dxa"/>
            <w:vAlign w:val="center"/>
          </w:tcPr>
          <w:p w14:paraId="2EF0E985" w14:textId="77777777" w:rsidR="00616DCD" w:rsidRPr="0029246A" w:rsidRDefault="00616DCD" w:rsidP="00AF4462">
            <w:pPr>
              <w:spacing w:before="40" w:after="40"/>
              <w:rPr>
                <w:rFonts w:cs="Arial"/>
                <w:b/>
              </w:rPr>
            </w:pPr>
            <w:r w:rsidRPr="0029246A">
              <w:rPr>
                <w:rFonts w:cs="Arial"/>
                <w:sz w:val="20"/>
              </w:rPr>
              <w:sym w:font="Wingdings" w:char="F0FC"/>
            </w:r>
          </w:p>
        </w:tc>
      </w:tr>
      <w:tr w:rsidR="00616DCD" w:rsidRPr="0029246A" w14:paraId="1553D587" w14:textId="77777777" w:rsidTr="00243CE0">
        <w:trPr>
          <w:trHeight w:val="420"/>
        </w:trPr>
        <w:tc>
          <w:tcPr>
            <w:tcW w:w="6345" w:type="dxa"/>
            <w:shd w:val="pct15" w:color="auto" w:fill="auto"/>
            <w:vAlign w:val="center"/>
          </w:tcPr>
          <w:p w14:paraId="602DFC57" w14:textId="77777777" w:rsidR="00616DCD" w:rsidRPr="0029246A" w:rsidRDefault="00616DCD" w:rsidP="00AF4462">
            <w:pPr>
              <w:spacing w:before="40" w:after="40"/>
              <w:rPr>
                <w:rFonts w:cs="Arial"/>
                <w:b/>
              </w:rPr>
            </w:pPr>
            <w:r w:rsidRPr="00243CE0">
              <w:rPr>
                <w:rFonts w:cs="Arial"/>
                <w:b/>
                <w:sz w:val="20"/>
              </w:rPr>
              <w:t>SKILLS, KNOWLEDGE AND ABILITIES</w:t>
            </w:r>
          </w:p>
        </w:tc>
        <w:tc>
          <w:tcPr>
            <w:tcW w:w="1418" w:type="dxa"/>
            <w:shd w:val="pct15" w:color="auto" w:fill="auto"/>
            <w:vAlign w:val="center"/>
          </w:tcPr>
          <w:p w14:paraId="5F36919C" w14:textId="77777777" w:rsidR="00616DCD" w:rsidRPr="0029246A" w:rsidRDefault="00616DCD" w:rsidP="00AF4462">
            <w:pPr>
              <w:spacing w:before="40" w:after="40"/>
              <w:rPr>
                <w:rFonts w:cs="Arial"/>
                <w:b/>
              </w:rPr>
            </w:pPr>
          </w:p>
        </w:tc>
        <w:tc>
          <w:tcPr>
            <w:tcW w:w="1451" w:type="dxa"/>
            <w:shd w:val="pct15" w:color="auto" w:fill="auto"/>
            <w:vAlign w:val="center"/>
          </w:tcPr>
          <w:p w14:paraId="4B7CFF1D" w14:textId="77777777" w:rsidR="00616DCD" w:rsidRPr="0029246A" w:rsidRDefault="00616DCD" w:rsidP="00AF4462">
            <w:pPr>
              <w:spacing w:before="40" w:after="40"/>
              <w:rPr>
                <w:rFonts w:cs="Arial"/>
                <w:b/>
              </w:rPr>
            </w:pPr>
          </w:p>
        </w:tc>
      </w:tr>
      <w:tr w:rsidR="00616DCD" w:rsidRPr="0029246A" w14:paraId="2DE0D0D0" w14:textId="77777777" w:rsidTr="00243CE0">
        <w:trPr>
          <w:trHeight w:val="420"/>
        </w:trPr>
        <w:tc>
          <w:tcPr>
            <w:tcW w:w="6345" w:type="dxa"/>
          </w:tcPr>
          <w:p w14:paraId="4C33554A" w14:textId="77777777" w:rsidR="00616DCD" w:rsidRPr="0029246A" w:rsidRDefault="00616DCD" w:rsidP="00AF4462">
            <w:pPr>
              <w:rPr>
                <w:rFonts w:cs="Arial"/>
                <w:sz w:val="20"/>
              </w:rPr>
            </w:pPr>
            <w:r w:rsidRPr="0029246A">
              <w:rPr>
                <w:rFonts w:cs="Arial"/>
                <w:sz w:val="20"/>
              </w:rPr>
              <w:t xml:space="preserve">Demonstrable evidence of continuous professional development. </w:t>
            </w:r>
          </w:p>
        </w:tc>
        <w:tc>
          <w:tcPr>
            <w:tcW w:w="1418" w:type="dxa"/>
            <w:vAlign w:val="center"/>
          </w:tcPr>
          <w:p w14:paraId="685BC907" w14:textId="77777777" w:rsidR="00616DCD" w:rsidRPr="0029246A" w:rsidRDefault="00616DCD" w:rsidP="00AF4462">
            <w:pPr>
              <w:spacing w:before="40" w:after="40"/>
              <w:rPr>
                <w:rFonts w:cs="Arial"/>
                <w:b/>
              </w:rPr>
            </w:pPr>
            <w:r w:rsidRPr="0029246A">
              <w:rPr>
                <w:rFonts w:cs="Arial"/>
                <w:sz w:val="20"/>
              </w:rPr>
              <w:sym w:font="Wingdings" w:char="F0FC"/>
            </w:r>
          </w:p>
        </w:tc>
        <w:tc>
          <w:tcPr>
            <w:tcW w:w="1451" w:type="dxa"/>
            <w:vAlign w:val="center"/>
          </w:tcPr>
          <w:p w14:paraId="243C06E2" w14:textId="77777777" w:rsidR="00616DCD" w:rsidRPr="0029246A" w:rsidRDefault="00616DCD" w:rsidP="00AF4462">
            <w:pPr>
              <w:spacing w:before="40" w:after="40"/>
              <w:rPr>
                <w:rFonts w:cs="Arial"/>
                <w:b/>
              </w:rPr>
            </w:pPr>
          </w:p>
        </w:tc>
      </w:tr>
      <w:tr w:rsidR="00616DCD" w:rsidRPr="0029246A" w14:paraId="12E6C166" w14:textId="77777777" w:rsidTr="00243CE0">
        <w:trPr>
          <w:trHeight w:val="420"/>
        </w:trPr>
        <w:tc>
          <w:tcPr>
            <w:tcW w:w="6345" w:type="dxa"/>
          </w:tcPr>
          <w:p w14:paraId="24B784B2" w14:textId="77777777" w:rsidR="00616DCD" w:rsidRPr="0029246A" w:rsidRDefault="00616DCD" w:rsidP="00AF4462">
            <w:pPr>
              <w:rPr>
                <w:rFonts w:cs="Arial"/>
                <w:sz w:val="20"/>
              </w:rPr>
            </w:pPr>
            <w:r w:rsidRPr="0029246A">
              <w:rPr>
                <w:rFonts w:cs="Arial"/>
                <w:sz w:val="20"/>
              </w:rPr>
              <w:t>Ability to develop, implement and evaluate evidence based clinical skills teaching both in the classroom and in practice.</w:t>
            </w:r>
          </w:p>
        </w:tc>
        <w:tc>
          <w:tcPr>
            <w:tcW w:w="1418" w:type="dxa"/>
            <w:vAlign w:val="center"/>
          </w:tcPr>
          <w:p w14:paraId="2F6A5EEE" w14:textId="77777777" w:rsidR="00616DCD" w:rsidRPr="0029246A" w:rsidRDefault="00616DCD" w:rsidP="00AF4462">
            <w:pPr>
              <w:spacing w:before="40" w:after="40"/>
              <w:rPr>
                <w:rFonts w:cs="Arial"/>
                <w:b/>
              </w:rPr>
            </w:pPr>
            <w:r w:rsidRPr="0029246A">
              <w:rPr>
                <w:rFonts w:cs="Arial"/>
                <w:sz w:val="20"/>
              </w:rPr>
              <w:sym w:font="Wingdings" w:char="F0FC"/>
            </w:r>
          </w:p>
        </w:tc>
        <w:tc>
          <w:tcPr>
            <w:tcW w:w="1451" w:type="dxa"/>
            <w:vAlign w:val="center"/>
          </w:tcPr>
          <w:p w14:paraId="1EC8A821" w14:textId="77777777" w:rsidR="00616DCD" w:rsidRPr="0029246A" w:rsidRDefault="00616DCD" w:rsidP="00AF4462">
            <w:pPr>
              <w:spacing w:before="40" w:after="40"/>
              <w:rPr>
                <w:rFonts w:cs="Arial"/>
                <w:b/>
              </w:rPr>
            </w:pPr>
          </w:p>
        </w:tc>
      </w:tr>
      <w:tr w:rsidR="00616DCD" w:rsidRPr="0029246A" w14:paraId="53F29601" w14:textId="77777777" w:rsidTr="00243CE0">
        <w:trPr>
          <w:trHeight w:val="420"/>
        </w:trPr>
        <w:tc>
          <w:tcPr>
            <w:tcW w:w="6345" w:type="dxa"/>
          </w:tcPr>
          <w:p w14:paraId="39961D81" w14:textId="77777777" w:rsidR="00616DCD" w:rsidRPr="0029246A" w:rsidRDefault="00616DCD" w:rsidP="00AF4462">
            <w:pPr>
              <w:rPr>
                <w:rFonts w:cs="Arial"/>
                <w:bCs/>
                <w:sz w:val="20"/>
              </w:rPr>
            </w:pPr>
            <w:r w:rsidRPr="0029246A">
              <w:rPr>
                <w:rFonts w:cs="Arial"/>
                <w:sz w:val="20"/>
              </w:rPr>
              <w:t>Ability to communicate and influence staff from all levels and from different professional groups, including negotiation and conflict management.</w:t>
            </w:r>
          </w:p>
        </w:tc>
        <w:tc>
          <w:tcPr>
            <w:tcW w:w="1418" w:type="dxa"/>
            <w:vAlign w:val="center"/>
          </w:tcPr>
          <w:p w14:paraId="4EF6A139" w14:textId="77777777" w:rsidR="00616DCD" w:rsidRPr="0029246A" w:rsidRDefault="00616DCD" w:rsidP="00AF4462">
            <w:pPr>
              <w:spacing w:before="40" w:after="40"/>
              <w:rPr>
                <w:rFonts w:cs="Arial"/>
                <w:b/>
              </w:rPr>
            </w:pPr>
            <w:r w:rsidRPr="0029246A">
              <w:rPr>
                <w:rFonts w:cs="Arial"/>
                <w:sz w:val="20"/>
              </w:rPr>
              <w:sym w:font="Wingdings" w:char="F0FC"/>
            </w:r>
          </w:p>
        </w:tc>
        <w:tc>
          <w:tcPr>
            <w:tcW w:w="1451" w:type="dxa"/>
            <w:vAlign w:val="center"/>
          </w:tcPr>
          <w:p w14:paraId="6693ECDC" w14:textId="77777777" w:rsidR="00616DCD" w:rsidRPr="0029246A" w:rsidRDefault="00616DCD" w:rsidP="00AF4462">
            <w:pPr>
              <w:spacing w:before="40" w:after="40"/>
              <w:rPr>
                <w:rFonts w:cs="Arial"/>
                <w:b/>
              </w:rPr>
            </w:pPr>
          </w:p>
        </w:tc>
      </w:tr>
      <w:tr w:rsidR="00616DCD" w:rsidRPr="0029246A" w14:paraId="7B600A7C" w14:textId="77777777" w:rsidTr="006653F1">
        <w:trPr>
          <w:trHeight w:val="841"/>
        </w:trPr>
        <w:tc>
          <w:tcPr>
            <w:tcW w:w="6345" w:type="dxa"/>
          </w:tcPr>
          <w:p w14:paraId="1C71754A" w14:textId="77777777" w:rsidR="00616DCD" w:rsidRPr="0029246A" w:rsidRDefault="00616DCD" w:rsidP="00AF4462">
            <w:pPr>
              <w:rPr>
                <w:rFonts w:cs="Arial"/>
                <w:sz w:val="20"/>
              </w:rPr>
            </w:pPr>
            <w:r w:rsidRPr="0029246A">
              <w:rPr>
                <w:rFonts w:cs="Arial"/>
                <w:sz w:val="20"/>
              </w:rPr>
              <w:t>Able to function with a high degree of personal accountability and autonomy.</w:t>
            </w:r>
            <w:r w:rsidR="00243CE0">
              <w:rPr>
                <w:rFonts w:cs="Arial"/>
                <w:sz w:val="20"/>
              </w:rPr>
              <w:t xml:space="preserve"> Including </w:t>
            </w:r>
            <w:r w:rsidR="00243CE0">
              <w:t xml:space="preserve"> </w:t>
            </w:r>
            <w:r w:rsidR="00243CE0">
              <w:rPr>
                <w:rFonts w:cs="Arial"/>
                <w:sz w:val="20"/>
              </w:rPr>
              <w:t>a</w:t>
            </w:r>
            <w:r w:rsidR="00243CE0" w:rsidRPr="00243CE0">
              <w:rPr>
                <w:rFonts w:cs="Arial"/>
                <w:sz w:val="20"/>
              </w:rPr>
              <w:t>bility to deliver to agreed deadlines</w:t>
            </w:r>
            <w:r w:rsidR="00243CE0">
              <w:rPr>
                <w:rFonts w:cs="Arial"/>
                <w:sz w:val="20"/>
              </w:rPr>
              <w:t>.</w:t>
            </w:r>
          </w:p>
        </w:tc>
        <w:tc>
          <w:tcPr>
            <w:tcW w:w="1418" w:type="dxa"/>
            <w:vAlign w:val="center"/>
          </w:tcPr>
          <w:p w14:paraId="47AD51F4" w14:textId="77777777" w:rsidR="00616DCD" w:rsidRPr="0029246A" w:rsidRDefault="00243CE0" w:rsidP="00AF4462">
            <w:pPr>
              <w:spacing w:before="40" w:after="40"/>
              <w:rPr>
                <w:rFonts w:cs="Arial"/>
                <w:b/>
              </w:rPr>
            </w:pPr>
            <w:r w:rsidRPr="0029246A">
              <w:rPr>
                <w:rFonts w:cs="Arial"/>
                <w:sz w:val="20"/>
              </w:rPr>
              <w:sym w:font="Wingdings" w:char="F0FC"/>
            </w:r>
          </w:p>
        </w:tc>
        <w:tc>
          <w:tcPr>
            <w:tcW w:w="1451" w:type="dxa"/>
            <w:vAlign w:val="center"/>
          </w:tcPr>
          <w:p w14:paraId="5F2DCEB6" w14:textId="77777777" w:rsidR="00616DCD" w:rsidRPr="0029246A" w:rsidRDefault="00616DCD" w:rsidP="00AF4462">
            <w:pPr>
              <w:spacing w:before="40" w:after="40"/>
              <w:rPr>
                <w:rFonts w:cs="Arial"/>
                <w:b/>
              </w:rPr>
            </w:pPr>
          </w:p>
        </w:tc>
      </w:tr>
      <w:tr w:rsidR="00616DCD" w:rsidRPr="0029246A" w14:paraId="3EE831D3" w14:textId="77777777" w:rsidTr="00243CE0">
        <w:trPr>
          <w:trHeight w:val="420"/>
        </w:trPr>
        <w:tc>
          <w:tcPr>
            <w:tcW w:w="6345" w:type="dxa"/>
          </w:tcPr>
          <w:p w14:paraId="2E7F263E" w14:textId="77777777" w:rsidR="00616DCD" w:rsidRPr="0029246A" w:rsidRDefault="00243CE0" w:rsidP="00AF4462">
            <w:pPr>
              <w:rPr>
                <w:rFonts w:cs="Arial"/>
                <w:sz w:val="20"/>
              </w:rPr>
            </w:pPr>
            <w:r w:rsidRPr="00243CE0">
              <w:rPr>
                <w:rFonts w:cs="Arial"/>
                <w:sz w:val="20"/>
              </w:rPr>
              <w:lastRenderedPageBreak/>
              <w:t xml:space="preserve">Competent use of Microsoft Office </w:t>
            </w:r>
            <w:r>
              <w:rPr>
                <w:rFonts w:cs="Arial"/>
                <w:sz w:val="20"/>
              </w:rPr>
              <w:t xml:space="preserve">and other IT </w:t>
            </w:r>
            <w:r w:rsidRPr="00243CE0">
              <w:rPr>
                <w:rFonts w:cs="Arial"/>
                <w:sz w:val="20"/>
              </w:rPr>
              <w:t>programmes</w:t>
            </w:r>
          </w:p>
        </w:tc>
        <w:tc>
          <w:tcPr>
            <w:tcW w:w="1418" w:type="dxa"/>
            <w:vAlign w:val="center"/>
          </w:tcPr>
          <w:p w14:paraId="5EEAE147" w14:textId="77777777" w:rsidR="00616DCD" w:rsidRPr="0029246A" w:rsidRDefault="00616DCD" w:rsidP="00AF4462">
            <w:pPr>
              <w:spacing w:before="40" w:after="40"/>
              <w:rPr>
                <w:rFonts w:cs="Arial"/>
                <w:b/>
              </w:rPr>
            </w:pPr>
            <w:r w:rsidRPr="0029246A">
              <w:rPr>
                <w:rFonts w:cs="Arial"/>
                <w:sz w:val="20"/>
              </w:rPr>
              <w:sym w:font="Wingdings" w:char="F0FC"/>
            </w:r>
          </w:p>
        </w:tc>
        <w:tc>
          <w:tcPr>
            <w:tcW w:w="1451" w:type="dxa"/>
            <w:vAlign w:val="center"/>
          </w:tcPr>
          <w:p w14:paraId="73D148F1" w14:textId="77777777" w:rsidR="00616DCD" w:rsidRPr="0029246A" w:rsidRDefault="00616DCD" w:rsidP="00AF4462">
            <w:pPr>
              <w:spacing w:before="40" w:after="40"/>
              <w:rPr>
                <w:rFonts w:cs="Arial"/>
                <w:b/>
              </w:rPr>
            </w:pPr>
          </w:p>
        </w:tc>
      </w:tr>
      <w:tr w:rsidR="00616DCD" w:rsidRPr="0029246A" w14:paraId="40D27064" w14:textId="77777777" w:rsidTr="00243CE0">
        <w:trPr>
          <w:trHeight w:val="420"/>
        </w:trPr>
        <w:tc>
          <w:tcPr>
            <w:tcW w:w="6345" w:type="dxa"/>
          </w:tcPr>
          <w:p w14:paraId="6CCC3142" w14:textId="77777777" w:rsidR="00616DCD" w:rsidRPr="0029246A" w:rsidRDefault="00616DCD" w:rsidP="00AF4462">
            <w:pPr>
              <w:rPr>
                <w:rFonts w:cs="Arial"/>
                <w:sz w:val="20"/>
              </w:rPr>
            </w:pPr>
            <w:r w:rsidRPr="0029246A">
              <w:rPr>
                <w:rFonts w:cs="Arial"/>
                <w:sz w:val="20"/>
              </w:rPr>
              <w:t>Evidence of being on Live Register of mentors.</w:t>
            </w:r>
          </w:p>
        </w:tc>
        <w:tc>
          <w:tcPr>
            <w:tcW w:w="1418" w:type="dxa"/>
            <w:vAlign w:val="center"/>
          </w:tcPr>
          <w:p w14:paraId="708AA75C" w14:textId="77777777" w:rsidR="00616DCD" w:rsidRPr="0029246A" w:rsidRDefault="00616DCD" w:rsidP="00AF4462">
            <w:pPr>
              <w:spacing w:before="40" w:after="40"/>
              <w:rPr>
                <w:rFonts w:cs="Arial"/>
              </w:rPr>
            </w:pPr>
          </w:p>
        </w:tc>
        <w:tc>
          <w:tcPr>
            <w:tcW w:w="1451" w:type="dxa"/>
            <w:vAlign w:val="center"/>
          </w:tcPr>
          <w:p w14:paraId="12437454" w14:textId="77777777" w:rsidR="00616DCD" w:rsidRPr="0029246A" w:rsidRDefault="00616DCD" w:rsidP="00AF4462">
            <w:pPr>
              <w:spacing w:before="40" w:after="40"/>
              <w:rPr>
                <w:rFonts w:cs="Arial"/>
                <w:b/>
              </w:rPr>
            </w:pPr>
            <w:r w:rsidRPr="0029246A">
              <w:rPr>
                <w:rFonts w:cs="Arial"/>
                <w:sz w:val="20"/>
              </w:rPr>
              <w:sym w:font="Wingdings" w:char="F0FC"/>
            </w:r>
          </w:p>
        </w:tc>
      </w:tr>
      <w:tr w:rsidR="00616DCD" w:rsidRPr="0029246A" w14:paraId="193C38E0" w14:textId="77777777" w:rsidTr="00243CE0">
        <w:trPr>
          <w:trHeight w:val="420"/>
        </w:trPr>
        <w:tc>
          <w:tcPr>
            <w:tcW w:w="6345" w:type="dxa"/>
          </w:tcPr>
          <w:p w14:paraId="642E76CE" w14:textId="77777777" w:rsidR="00616DCD" w:rsidRPr="0029246A" w:rsidRDefault="00616DCD" w:rsidP="00AF4462">
            <w:pPr>
              <w:rPr>
                <w:rFonts w:cs="Arial"/>
                <w:sz w:val="20"/>
              </w:rPr>
            </w:pPr>
            <w:r w:rsidRPr="0029246A">
              <w:rPr>
                <w:rFonts w:cs="Arial"/>
                <w:sz w:val="20"/>
              </w:rPr>
              <w:t xml:space="preserve">Able to plan and organise own workload. </w:t>
            </w:r>
          </w:p>
        </w:tc>
        <w:tc>
          <w:tcPr>
            <w:tcW w:w="1418" w:type="dxa"/>
            <w:vAlign w:val="center"/>
          </w:tcPr>
          <w:p w14:paraId="6590ABCE" w14:textId="77777777" w:rsidR="00616DCD" w:rsidRPr="0029246A" w:rsidRDefault="00616DCD" w:rsidP="00AF4462">
            <w:pPr>
              <w:spacing w:before="40" w:after="40"/>
              <w:rPr>
                <w:rFonts w:cs="Arial"/>
                <w:b/>
              </w:rPr>
            </w:pPr>
            <w:r w:rsidRPr="0029246A">
              <w:rPr>
                <w:rFonts w:cs="Arial"/>
                <w:sz w:val="20"/>
              </w:rPr>
              <w:sym w:font="Wingdings" w:char="F0FC"/>
            </w:r>
          </w:p>
        </w:tc>
        <w:tc>
          <w:tcPr>
            <w:tcW w:w="1451" w:type="dxa"/>
            <w:vAlign w:val="center"/>
          </w:tcPr>
          <w:p w14:paraId="7A1BD80C" w14:textId="77777777" w:rsidR="00616DCD" w:rsidRPr="0029246A" w:rsidRDefault="00616DCD" w:rsidP="00AF4462">
            <w:pPr>
              <w:spacing w:before="40" w:after="40"/>
              <w:rPr>
                <w:rFonts w:cs="Arial"/>
                <w:b/>
              </w:rPr>
            </w:pPr>
          </w:p>
        </w:tc>
      </w:tr>
      <w:tr w:rsidR="00243CE0" w:rsidRPr="0029246A" w14:paraId="4D674AE6" w14:textId="77777777" w:rsidTr="00243CE0">
        <w:trPr>
          <w:trHeight w:val="420"/>
        </w:trPr>
        <w:tc>
          <w:tcPr>
            <w:tcW w:w="6345" w:type="dxa"/>
          </w:tcPr>
          <w:p w14:paraId="365EAE3C" w14:textId="77777777" w:rsidR="00243CE0" w:rsidRPr="0029246A" w:rsidRDefault="00243CE0" w:rsidP="00AF4462">
            <w:pPr>
              <w:rPr>
                <w:rFonts w:cs="Arial"/>
                <w:sz w:val="20"/>
              </w:rPr>
            </w:pPr>
            <w:r w:rsidRPr="00243CE0">
              <w:rPr>
                <w:rFonts w:cs="Arial"/>
                <w:sz w:val="20"/>
              </w:rPr>
              <w:t>Ability to analyse and interpret data for decision making and quality improvements</w:t>
            </w:r>
          </w:p>
        </w:tc>
        <w:tc>
          <w:tcPr>
            <w:tcW w:w="1418" w:type="dxa"/>
            <w:vAlign w:val="center"/>
          </w:tcPr>
          <w:p w14:paraId="694F0ADD" w14:textId="77777777" w:rsidR="00243CE0" w:rsidRPr="0029246A" w:rsidRDefault="00243CE0" w:rsidP="00AF4462">
            <w:pPr>
              <w:spacing w:before="40" w:after="40"/>
              <w:rPr>
                <w:rFonts w:cs="Arial"/>
                <w:sz w:val="20"/>
              </w:rPr>
            </w:pPr>
            <w:r w:rsidRPr="0029246A">
              <w:rPr>
                <w:rFonts w:cs="Arial"/>
                <w:sz w:val="20"/>
              </w:rPr>
              <w:sym w:font="Wingdings" w:char="F0FC"/>
            </w:r>
          </w:p>
        </w:tc>
        <w:tc>
          <w:tcPr>
            <w:tcW w:w="1451" w:type="dxa"/>
            <w:vAlign w:val="center"/>
          </w:tcPr>
          <w:p w14:paraId="18609CAD" w14:textId="77777777" w:rsidR="00243CE0" w:rsidRPr="0029246A" w:rsidRDefault="00243CE0" w:rsidP="00AF4462">
            <w:pPr>
              <w:spacing w:before="40" w:after="40"/>
              <w:rPr>
                <w:rFonts w:cs="Arial"/>
                <w:b/>
              </w:rPr>
            </w:pPr>
          </w:p>
        </w:tc>
      </w:tr>
      <w:tr w:rsidR="00243CE0" w:rsidRPr="0029246A" w14:paraId="5F4F0772" w14:textId="77777777" w:rsidTr="00243CE0">
        <w:trPr>
          <w:trHeight w:val="420"/>
        </w:trPr>
        <w:tc>
          <w:tcPr>
            <w:tcW w:w="6345" w:type="dxa"/>
          </w:tcPr>
          <w:p w14:paraId="0EB14049" w14:textId="77777777" w:rsidR="00243CE0" w:rsidRPr="00243CE0" w:rsidRDefault="00243CE0" w:rsidP="00243CE0">
            <w:pPr>
              <w:rPr>
                <w:rFonts w:cs="Arial"/>
                <w:sz w:val="20"/>
                <w:szCs w:val="18"/>
              </w:rPr>
            </w:pPr>
            <w:r w:rsidRPr="00243CE0">
              <w:rPr>
                <w:bCs/>
                <w:sz w:val="20"/>
                <w:szCs w:val="18"/>
                <w:lang w:eastAsia="en-US"/>
              </w:rPr>
              <w:t>A strong sense of vision and ability to innovate</w:t>
            </w:r>
          </w:p>
        </w:tc>
        <w:tc>
          <w:tcPr>
            <w:tcW w:w="1418" w:type="dxa"/>
            <w:vAlign w:val="center"/>
          </w:tcPr>
          <w:p w14:paraId="40FBE51F" w14:textId="77777777" w:rsidR="00243CE0" w:rsidRPr="0029246A" w:rsidRDefault="00243CE0" w:rsidP="00243CE0">
            <w:pPr>
              <w:spacing w:before="40" w:after="40"/>
              <w:rPr>
                <w:rFonts w:cs="Arial"/>
                <w:sz w:val="20"/>
              </w:rPr>
            </w:pPr>
            <w:r w:rsidRPr="0029246A">
              <w:rPr>
                <w:rFonts w:cs="Arial"/>
                <w:sz w:val="20"/>
              </w:rPr>
              <w:sym w:font="Wingdings" w:char="F0FC"/>
            </w:r>
          </w:p>
        </w:tc>
        <w:tc>
          <w:tcPr>
            <w:tcW w:w="1451" w:type="dxa"/>
            <w:vAlign w:val="center"/>
          </w:tcPr>
          <w:p w14:paraId="1A919D5F" w14:textId="77777777" w:rsidR="00243CE0" w:rsidRPr="0029246A" w:rsidRDefault="00243CE0" w:rsidP="00243CE0">
            <w:pPr>
              <w:spacing w:before="40" w:after="40"/>
              <w:rPr>
                <w:rFonts w:cs="Arial"/>
                <w:b/>
              </w:rPr>
            </w:pPr>
          </w:p>
        </w:tc>
      </w:tr>
      <w:tr w:rsidR="00243CE0" w:rsidRPr="0029246A" w14:paraId="0B637E36" w14:textId="77777777" w:rsidTr="00243CE0">
        <w:trPr>
          <w:trHeight w:val="420"/>
        </w:trPr>
        <w:tc>
          <w:tcPr>
            <w:tcW w:w="6345" w:type="dxa"/>
          </w:tcPr>
          <w:p w14:paraId="75DD9A9F" w14:textId="77777777" w:rsidR="00243CE0" w:rsidRPr="00243CE0" w:rsidRDefault="00243CE0" w:rsidP="00243CE0">
            <w:pPr>
              <w:rPr>
                <w:rFonts w:cs="Arial"/>
                <w:sz w:val="20"/>
                <w:szCs w:val="18"/>
              </w:rPr>
            </w:pPr>
            <w:r w:rsidRPr="00243CE0">
              <w:rPr>
                <w:bCs/>
                <w:sz w:val="20"/>
                <w:szCs w:val="18"/>
                <w:lang w:eastAsia="en-US"/>
              </w:rPr>
              <w:t>Politically astute with an ability to sensitively manage complexity and uncertainty</w:t>
            </w:r>
          </w:p>
        </w:tc>
        <w:tc>
          <w:tcPr>
            <w:tcW w:w="1418" w:type="dxa"/>
            <w:vAlign w:val="center"/>
          </w:tcPr>
          <w:p w14:paraId="5181A96A" w14:textId="77777777" w:rsidR="00243CE0" w:rsidRPr="0029246A" w:rsidRDefault="00243CE0" w:rsidP="00243CE0">
            <w:pPr>
              <w:spacing w:before="40" w:after="40"/>
              <w:rPr>
                <w:rFonts w:cs="Arial"/>
                <w:sz w:val="20"/>
              </w:rPr>
            </w:pPr>
            <w:r w:rsidRPr="0029246A">
              <w:rPr>
                <w:rFonts w:cs="Arial"/>
                <w:sz w:val="20"/>
              </w:rPr>
              <w:sym w:font="Wingdings" w:char="F0FC"/>
            </w:r>
          </w:p>
        </w:tc>
        <w:tc>
          <w:tcPr>
            <w:tcW w:w="1451" w:type="dxa"/>
            <w:vAlign w:val="center"/>
          </w:tcPr>
          <w:p w14:paraId="764D37D3" w14:textId="77777777" w:rsidR="00243CE0" w:rsidRPr="0029246A" w:rsidRDefault="00243CE0" w:rsidP="00243CE0">
            <w:pPr>
              <w:spacing w:before="40" w:after="40"/>
              <w:rPr>
                <w:rFonts w:cs="Arial"/>
                <w:b/>
              </w:rPr>
            </w:pPr>
          </w:p>
        </w:tc>
      </w:tr>
      <w:tr w:rsidR="00243CE0" w:rsidRPr="0029246A" w14:paraId="292E4FBE" w14:textId="77777777" w:rsidTr="006653F1">
        <w:trPr>
          <w:trHeight w:val="460"/>
        </w:trPr>
        <w:tc>
          <w:tcPr>
            <w:tcW w:w="6345" w:type="dxa"/>
            <w:shd w:val="pct15" w:color="auto" w:fill="auto"/>
            <w:vAlign w:val="center"/>
          </w:tcPr>
          <w:p w14:paraId="02ED881B" w14:textId="77777777" w:rsidR="00243CE0" w:rsidRPr="0029246A" w:rsidRDefault="00243CE0" w:rsidP="00243CE0">
            <w:pPr>
              <w:spacing w:before="40" w:after="40"/>
              <w:rPr>
                <w:rFonts w:cs="Arial"/>
                <w:b/>
              </w:rPr>
            </w:pPr>
            <w:r w:rsidRPr="00243CE0">
              <w:rPr>
                <w:rFonts w:cs="Arial"/>
                <w:b/>
                <w:sz w:val="20"/>
              </w:rPr>
              <w:t>EXPERIENCE</w:t>
            </w:r>
          </w:p>
        </w:tc>
        <w:tc>
          <w:tcPr>
            <w:tcW w:w="1418" w:type="dxa"/>
            <w:shd w:val="pct15" w:color="auto" w:fill="auto"/>
            <w:vAlign w:val="center"/>
          </w:tcPr>
          <w:p w14:paraId="6D8B26E8" w14:textId="77777777" w:rsidR="00243CE0" w:rsidRPr="0029246A" w:rsidRDefault="00243CE0" w:rsidP="00243CE0">
            <w:pPr>
              <w:rPr>
                <w:rFonts w:cs="Arial"/>
              </w:rPr>
            </w:pPr>
          </w:p>
        </w:tc>
        <w:tc>
          <w:tcPr>
            <w:tcW w:w="1451" w:type="dxa"/>
            <w:shd w:val="pct15" w:color="auto" w:fill="auto"/>
            <w:vAlign w:val="center"/>
          </w:tcPr>
          <w:p w14:paraId="0E608DD8" w14:textId="77777777" w:rsidR="00243CE0" w:rsidRPr="0029246A" w:rsidRDefault="00243CE0" w:rsidP="00243CE0">
            <w:pPr>
              <w:rPr>
                <w:rFonts w:cs="Arial"/>
              </w:rPr>
            </w:pPr>
          </w:p>
        </w:tc>
      </w:tr>
      <w:tr w:rsidR="00243CE0" w:rsidRPr="0029246A" w14:paraId="0EBF93C2" w14:textId="77777777" w:rsidTr="00243CE0">
        <w:trPr>
          <w:trHeight w:val="420"/>
        </w:trPr>
        <w:tc>
          <w:tcPr>
            <w:tcW w:w="6345" w:type="dxa"/>
          </w:tcPr>
          <w:p w14:paraId="70B5EF4E" w14:textId="77777777" w:rsidR="00243CE0" w:rsidRPr="0029246A" w:rsidRDefault="00243CE0" w:rsidP="00243CE0">
            <w:pPr>
              <w:rPr>
                <w:rFonts w:cs="Arial"/>
                <w:sz w:val="20"/>
              </w:rPr>
            </w:pPr>
            <w:r>
              <w:rPr>
                <w:rFonts w:cs="Arial"/>
                <w:sz w:val="20"/>
              </w:rPr>
              <w:t>Recent Practice Nurse experience</w:t>
            </w:r>
          </w:p>
        </w:tc>
        <w:tc>
          <w:tcPr>
            <w:tcW w:w="1418" w:type="dxa"/>
            <w:vAlign w:val="center"/>
          </w:tcPr>
          <w:p w14:paraId="0EAA87E3" w14:textId="77777777" w:rsidR="00243CE0" w:rsidRPr="0029246A" w:rsidRDefault="00243CE0" w:rsidP="00243CE0">
            <w:pPr>
              <w:rPr>
                <w:rFonts w:cs="Arial"/>
              </w:rPr>
            </w:pPr>
            <w:r w:rsidRPr="0029246A">
              <w:rPr>
                <w:rFonts w:cs="Arial"/>
                <w:sz w:val="20"/>
              </w:rPr>
              <w:sym w:font="Wingdings" w:char="F0FC"/>
            </w:r>
          </w:p>
        </w:tc>
        <w:tc>
          <w:tcPr>
            <w:tcW w:w="1451" w:type="dxa"/>
            <w:vAlign w:val="center"/>
          </w:tcPr>
          <w:p w14:paraId="3F2BCF61" w14:textId="77777777" w:rsidR="00243CE0" w:rsidRPr="0029246A" w:rsidRDefault="00243CE0" w:rsidP="00243CE0">
            <w:pPr>
              <w:rPr>
                <w:rFonts w:cs="Arial"/>
              </w:rPr>
            </w:pPr>
          </w:p>
        </w:tc>
      </w:tr>
      <w:tr w:rsidR="00243CE0" w:rsidRPr="0029246A" w14:paraId="1F25CC97" w14:textId="77777777" w:rsidTr="00243CE0">
        <w:trPr>
          <w:trHeight w:val="420"/>
        </w:trPr>
        <w:tc>
          <w:tcPr>
            <w:tcW w:w="6345" w:type="dxa"/>
          </w:tcPr>
          <w:p w14:paraId="669432F2" w14:textId="77777777" w:rsidR="00243CE0" w:rsidRPr="0029246A" w:rsidRDefault="00243CE0" w:rsidP="00243CE0">
            <w:pPr>
              <w:rPr>
                <w:rFonts w:cs="Arial"/>
                <w:sz w:val="20"/>
              </w:rPr>
            </w:pPr>
            <w:r w:rsidRPr="0029246A">
              <w:rPr>
                <w:rFonts w:cs="Arial"/>
                <w:sz w:val="20"/>
              </w:rPr>
              <w:t>Broad and current experience of organisation, management and delivery of clinical skills within the NHS.</w:t>
            </w:r>
          </w:p>
        </w:tc>
        <w:tc>
          <w:tcPr>
            <w:tcW w:w="1418" w:type="dxa"/>
            <w:vAlign w:val="center"/>
          </w:tcPr>
          <w:p w14:paraId="5E7353F7" w14:textId="77777777" w:rsidR="00243CE0" w:rsidRPr="0029246A" w:rsidRDefault="00243CE0" w:rsidP="00243CE0">
            <w:pPr>
              <w:rPr>
                <w:rFonts w:cs="Arial"/>
              </w:rPr>
            </w:pPr>
            <w:r w:rsidRPr="0029246A">
              <w:rPr>
                <w:rFonts w:cs="Arial"/>
                <w:sz w:val="20"/>
              </w:rPr>
              <w:sym w:font="Wingdings" w:char="F0FC"/>
            </w:r>
          </w:p>
        </w:tc>
        <w:tc>
          <w:tcPr>
            <w:tcW w:w="1451" w:type="dxa"/>
            <w:vAlign w:val="center"/>
          </w:tcPr>
          <w:p w14:paraId="096913B5" w14:textId="77777777" w:rsidR="00243CE0" w:rsidRPr="0029246A" w:rsidRDefault="00243CE0" w:rsidP="00243CE0">
            <w:pPr>
              <w:rPr>
                <w:rFonts w:cs="Arial"/>
              </w:rPr>
            </w:pPr>
          </w:p>
        </w:tc>
      </w:tr>
      <w:tr w:rsidR="00243CE0" w:rsidRPr="0029246A" w14:paraId="00DD3346" w14:textId="77777777" w:rsidTr="00243CE0">
        <w:trPr>
          <w:trHeight w:val="420"/>
        </w:trPr>
        <w:tc>
          <w:tcPr>
            <w:tcW w:w="6345" w:type="dxa"/>
          </w:tcPr>
          <w:p w14:paraId="08267B6D" w14:textId="77777777" w:rsidR="00243CE0" w:rsidRPr="0029246A" w:rsidRDefault="00243CE0" w:rsidP="00243CE0">
            <w:pPr>
              <w:rPr>
                <w:rFonts w:cs="Arial"/>
                <w:sz w:val="20"/>
              </w:rPr>
            </w:pPr>
            <w:r w:rsidRPr="0029246A">
              <w:rPr>
                <w:rFonts w:cs="Arial"/>
                <w:bCs/>
                <w:sz w:val="20"/>
              </w:rPr>
              <w:t xml:space="preserve">Experience of teaching clinical skills </w:t>
            </w:r>
          </w:p>
        </w:tc>
        <w:tc>
          <w:tcPr>
            <w:tcW w:w="1418" w:type="dxa"/>
            <w:vAlign w:val="center"/>
          </w:tcPr>
          <w:p w14:paraId="4759AB69" w14:textId="77777777" w:rsidR="00243CE0" w:rsidRPr="0029246A" w:rsidRDefault="00243CE0" w:rsidP="00243CE0">
            <w:pPr>
              <w:rPr>
                <w:rFonts w:cs="Arial"/>
              </w:rPr>
            </w:pPr>
            <w:r w:rsidRPr="0029246A">
              <w:rPr>
                <w:rFonts w:cs="Arial"/>
                <w:sz w:val="20"/>
              </w:rPr>
              <w:sym w:font="Wingdings" w:char="F0FC"/>
            </w:r>
          </w:p>
        </w:tc>
        <w:tc>
          <w:tcPr>
            <w:tcW w:w="1451" w:type="dxa"/>
            <w:vAlign w:val="center"/>
          </w:tcPr>
          <w:p w14:paraId="5611B86E" w14:textId="77777777" w:rsidR="00243CE0" w:rsidRPr="0029246A" w:rsidRDefault="00243CE0" w:rsidP="00243CE0">
            <w:pPr>
              <w:rPr>
                <w:rFonts w:cs="Arial"/>
              </w:rPr>
            </w:pPr>
          </w:p>
        </w:tc>
      </w:tr>
      <w:tr w:rsidR="00243CE0" w:rsidRPr="0029246A" w14:paraId="1009645D" w14:textId="77777777" w:rsidTr="00243CE0">
        <w:trPr>
          <w:trHeight w:val="420"/>
        </w:trPr>
        <w:tc>
          <w:tcPr>
            <w:tcW w:w="6345" w:type="dxa"/>
          </w:tcPr>
          <w:p w14:paraId="4104B9B4" w14:textId="77777777" w:rsidR="00243CE0" w:rsidRPr="00243CE0" w:rsidRDefault="00243CE0" w:rsidP="00243CE0">
            <w:pPr>
              <w:rPr>
                <w:rFonts w:cs="Arial"/>
                <w:bCs/>
                <w:sz w:val="20"/>
              </w:rPr>
            </w:pPr>
            <w:r w:rsidRPr="00243CE0">
              <w:rPr>
                <w:rFonts w:cs="Arial"/>
                <w:bCs/>
                <w:sz w:val="20"/>
              </w:rPr>
              <w:t>Experience of working in a workforce development role</w:t>
            </w:r>
          </w:p>
        </w:tc>
        <w:tc>
          <w:tcPr>
            <w:tcW w:w="1418" w:type="dxa"/>
            <w:vAlign w:val="center"/>
          </w:tcPr>
          <w:p w14:paraId="6D550DD9" w14:textId="77777777" w:rsidR="00243CE0" w:rsidRPr="0029246A" w:rsidRDefault="00243CE0" w:rsidP="00243CE0">
            <w:pPr>
              <w:rPr>
                <w:rFonts w:cs="Arial"/>
                <w:sz w:val="20"/>
              </w:rPr>
            </w:pPr>
            <w:r w:rsidRPr="0029246A">
              <w:rPr>
                <w:rFonts w:cs="Arial"/>
                <w:sz w:val="20"/>
              </w:rPr>
              <w:sym w:font="Wingdings" w:char="F0FC"/>
            </w:r>
          </w:p>
        </w:tc>
        <w:tc>
          <w:tcPr>
            <w:tcW w:w="1451" w:type="dxa"/>
            <w:vAlign w:val="center"/>
          </w:tcPr>
          <w:p w14:paraId="730132DE" w14:textId="77777777" w:rsidR="00243CE0" w:rsidRPr="0029246A" w:rsidRDefault="00243CE0" w:rsidP="00243CE0">
            <w:pPr>
              <w:rPr>
                <w:rFonts w:cs="Arial"/>
              </w:rPr>
            </w:pPr>
          </w:p>
        </w:tc>
      </w:tr>
      <w:tr w:rsidR="00243CE0" w:rsidRPr="0029246A" w14:paraId="1F380D38" w14:textId="77777777" w:rsidTr="00243CE0">
        <w:trPr>
          <w:trHeight w:val="420"/>
        </w:trPr>
        <w:tc>
          <w:tcPr>
            <w:tcW w:w="6345" w:type="dxa"/>
            <w:shd w:val="pct15" w:color="auto" w:fill="auto"/>
            <w:vAlign w:val="center"/>
          </w:tcPr>
          <w:p w14:paraId="535C050C" w14:textId="77777777" w:rsidR="00243CE0" w:rsidRPr="00243CE0" w:rsidRDefault="00243CE0" w:rsidP="00243CE0">
            <w:pPr>
              <w:spacing w:before="40" w:after="40"/>
              <w:rPr>
                <w:rFonts w:cs="Arial"/>
                <w:b/>
                <w:sz w:val="20"/>
              </w:rPr>
            </w:pPr>
            <w:r w:rsidRPr="00243CE0">
              <w:rPr>
                <w:rFonts w:cs="Arial"/>
                <w:b/>
                <w:sz w:val="20"/>
              </w:rPr>
              <w:t>PERSONAL ATTRIBUTES</w:t>
            </w:r>
          </w:p>
        </w:tc>
        <w:tc>
          <w:tcPr>
            <w:tcW w:w="1418" w:type="dxa"/>
            <w:shd w:val="pct15" w:color="auto" w:fill="auto"/>
            <w:vAlign w:val="center"/>
          </w:tcPr>
          <w:p w14:paraId="0C3A7F38" w14:textId="77777777" w:rsidR="00243CE0" w:rsidRPr="0029246A" w:rsidRDefault="00243CE0" w:rsidP="00243CE0">
            <w:pPr>
              <w:rPr>
                <w:rFonts w:cs="Arial"/>
              </w:rPr>
            </w:pPr>
          </w:p>
        </w:tc>
        <w:tc>
          <w:tcPr>
            <w:tcW w:w="1451" w:type="dxa"/>
            <w:shd w:val="pct15" w:color="auto" w:fill="auto"/>
            <w:vAlign w:val="center"/>
          </w:tcPr>
          <w:p w14:paraId="3B2F435D" w14:textId="77777777" w:rsidR="00243CE0" w:rsidRPr="0029246A" w:rsidRDefault="00243CE0" w:rsidP="00243CE0">
            <w:pPr>
              <w:rPr>
                <w:rFonts w:cs="Arial"/>
              </w:rPr>
            </w:pPr>
          </w:p>
        </w:tc>
      </w:tr>
      <w:tr w:rsidR="00243CE0" w:rsidRPr="0029246A" w14:paraId="618D6CC0" w14:textId="77777777" w:rsidTr="00243CE0">
        <w:trPr>
          <w:trHeight w:val="420"/>
        </w:trPr>
        <w:tc>
          <w:tcPr>
            <w:tcW w:w="6345" w:type="dxa"/>
          </w:tcPr>
          <w:p w14:paraId="445FED4B" w14:textId="77777777" w:rsidR="00243CE0" w:rsidRPr="00243CE0" w:rsidRDefault="00243CE0" w:rsidP="00243CE0">
            <w:pPr>
              <w:rPr>
                <w:rFonts w:cs="Arial"/>
                <w:sz w:val="20"/>
              </w:rPr>
            </w:pPr>
            <w:r w:rsidRPr="00243CE0">
              <w:rPr>
                <w:bCs/>
                <w:sz w:val="20"/>
                <w:lang w:eastAsia="en-US"/>
              </w:rPr>
              <w:t>Can work as a team player</w:t>
            </w:r>
          </w:p>
        </w:tc>
        <w:tc>
          <w:tcPr>
            <w:tcW w:w="1418" w:type="dxa"/>
            <w:vAlign w:val="center"/>
          </w:tcPr>
          <w:p w14:paraId="2F1F28D2" w14:textId="77777777" w:rsidR="00243CE0" w:rsidRPr="00243CE0" w:rsidRDefault="00243CE0" w:rsidP="00243CE0">
            <w:pPr>
              <w:rPr>
                <w:rFonts w:cs="Arial"/>
                <w:sz w:val="20"/>
              </w:rPr>
            </w:pPr>
            <w:r w:rsidRPr="00243CE0">
              <w:rPr>
                <w:rFonts w:cs="Arial"/>
                <w:sz w:val="20"/>
              </w:rPr>
              <w:sym w:font="Wingdings" w:char="F0FC"/>
            </w:r>
          </w:p>
        </w:tc>
        <w:tc>
          <w:tcPr>
            <w:tcW w:w="1451" w:type="dxa"/>
            <w:vAlign w:val="center"/>
          </w:tcPr>
          <w:p w14:paraId="596DBA35" w14:textId="77777777" w:rsidR="00243CE0" w:rsidRPr="0029246A" w:rsidRDefault="00243CE0" w:rsidP="00243CE0">
            <w:pPr>
              <w:rPr>
                <w:rFonts w:cs="Arial"/>
              </w:rPr>
            </w:pPr>
          </w:p>
        </w:tc>
      </w:tr>
      <w:tr w:rsidR="00243CE0" w:rsidRPr="0029246A" w14:paraId="7D81CB69" w14:textId="77777777" w:rsidTr="00243CE0">
        <w:trPr>
          <w:trHeight w:val="420"/>
        </w:trPr>
        <w:tc>
          <w:tcPr>
            <w:tcW w:w="6345" w:type="dxa"/>
          </w:tcPr>
          <w:p w14:paraId="0991F85D" w14:textId="77777777" w:rsidR="00243CE0" w:rsidRPr="00243CE0" w:rsidRDefault="00243CE0" w:rsidP="00243CE0">
            <w:pPr>
              <w:rPr>
                <w:rFonts w:cs="Arial"/>
                <w:sz w:val="20"/>
              </w:rPr>
            </w:pPr>
            <w:r w:rsidRPr="00243CE0">
              <w:rPr>
                <w:bCs/>
                <w:sz w:val="20"/>
                <w:lang w:eastAsia="en-US"/>
              </w:rPr>
              <w:t>Is open and honest and acts with integrity.</w:t>
            </w:r>
          </w:p>
        </w:tc>
        <w:tc>
          <w:tcPr>
            <w:tcW w:w="1418" w:type="dxa"/>
            <w:vAlign w:val="center"/>
          </w:tcPr>
          <w:p w14:paraId="3FF1CFDE" w14:textId="77777777" w:rsidR="00243CE0" w:rsidRPr="00243CE0" w:rsidRDefault="00243CE0" w:rsidP="00243CE0">
            <w:pPr>
              <w:rPr>
                <w:rFonts w:cs="Arial"/>
                <w:sz w:val="20"/>
              </w:rPr>
            </w:pPr>
            <w:r w:rsidRPr="00243CE0">
              <w:rPr>
                <w:rFonts w:cs="Arial"/>
                <w:sz w:val="20"/>
              </w:rPr>
              <w:sym w:font="Wingdings" w:char="F0FC"/>
            </w:r>
          </w:p>
        </w:tc>
        <w:tc>
          <w:tcPr>
            <w:tcW w:w="1451" w:type="dxa"/>
            <w:vAlign w:val="center"/>
          </w:tcPr>
          <w:p w14:paraId="3AC04773" w14:textId="77777777" w:rsidR="00243CE0" w:rsidRPr="0029246A" w:rsidRDefault="00243CE0" w:rsidP="00243CE0">
            <w:pPr>
              <w:rPr>
                <w:rFonts w:cs="Arial"/>
              </w:rPr>
            </w:pPr>
          </w:p>
        </w:tc>
      </w:tr>
      <w:tr w:rsidR="00243CE0" w:rsidRPr="0029246A" w14:paraId="25F77607" w14:textId="77777777" w:rsidTr="00243CE0">
        <w:trPr>
          <w:trHeight w:val="736"/>
        </w:trPr>
        <w:tc>
          <w:tcPr>
            <w:tcW w:w="6345" w:type="dxa"/>
          </w:tcPr>
          <w:p w14:paraId="776563AB" w14:textId="77777777" w:rsidR="00243CE0" w:rsidRPr="00243CE0" w:rsidRDefault="00243CE0" w:rsidP="00243CE0">
            <w:pPr>
              <w:rPr>
                <w:rFonts w:cs="Arial"/>
                <w:sz w:val="20"/>
              </w:rPr>
            </w:pPr>
            <w:r w:rsidRPr="00243CE0">
              <w:rPr>
                <w:bCs/>
                <w:sz w:val="20"/>
                <w:lang w:eastAsia="en-US"/>
              </w:rPr>
              <w:t>A good understanding of equality and valuing diversity principles</w:t>
            </w:r>
          </w:p>
        </w:tc>
        <w:tc>
          <w:tcPr>
            <w:tcW w:w="1418" w:type="dxa"/>
            <w:vAlign w:val="center"/>
          </w:tcPr>
          <w:p w14:paraId="07AD7FF3" w14:textId="77777777" w:rsidR="00243CE0" w:rsidRPr="00243CE0" w:rsidRDefault="00243CE0" w:rsidP="00243CE0">
            <w:pPr>
              <w:rPr>
                <w:rFonts w:cs="Arial"/>
                <w:sz w:val="20"/>
              </w:rPr>
            </w:pPr>
            <w:r w:rsidRPr="00243CE0">
              <w:rPr>
                <w:rFonts w:cs="Arial"/>
                <w:sz w:val="20"/>
              </w:rPr>
              <w:sym w:font="Wingdings" w:char="F0FC"/>
            </w:r>
          </w:p>
        </w:tc>
        <w:tc>
          <w:tcPr>
            <w:tcW w:w="1451" w:type="dxa"/>
            <w:vAlign w:val="center"/>
          </w:tcPr>
          <w:p w14:paraId="26124540" w14:textId="77777777" w:rsidR="00243CE0" w:rsidRPr="0029246A" w:rsidRDefault="00243CE0" w:rsidP="00243CE0">
            <w:pPr>
              <w:rPr>
                <w:rFonts w:cs="Arial"/>
              </w:rPr>
            </w:pPr>
          </w:p>
        </w:tc>
      </w:tr>
      <w:tr w:rsidR="00243CE0" w:rsidRPr="0029246A" w14:paraId="7FF55210" w14:textId="77777777" w:rsidTr="00243CE0">
        <w:trPr>
          <w:trHeight w:val="850"/>
        </w:trPr>
        <w:tc>
          <w:tcPr>
            <w:tcW w:w="6345" w:type="dxa"/>
          </w:tcPr>
          <w:p w14:paraId="2177B2DA" w14:textId="77777777" w:rsidR="00243CE0" w:rsidRPr="00243CE0" w:rsidRDefault="00243CE0" w:rsidP="00243CE0">
            <w:pPr>
              <w:rPr>
                <w:rFonts w:cs="Arial"/>
                <w:sz w:val="20"/>
              </w:rPr>
            </w:pPr>
            <w:r w:rsidRPr="00243CE0">
              <w:rPr>
                <w:bCs/>
                <w:sz w:val="20"/>
                <w:lang w:eastAsia="en-US"/>
              </w:rPr>
              <w:t>An academic interest in training and education across primary care</w:t>
            </w:r>
          </w:p>
        </w:tc>
        <w:tc>
          <w:tcPr>
            <w:tcW w:w="1418" w:type="dxa"/>
            <w:vAlign w:val="center"/>
          </w:tcPr>
          <w:p w14:paraId="0815138A" w14:textId="77777777" w:rsidR="00243CE0" w:rsidRPr="00243CE0" w:rsidRDefault="00243CE0" w:rsidP="00243CE0">
            <w:pPr>
              <w:rPr>
                <w:rFonts w:cs="Arial"/>
                <w:sz w:val="20"/>
              </w:rPr>
            </w:pPr>
            <w:r w:rsidRPr="00243CE0">
              <w:rPr>
                <w:rFonts w:cs="Arial"/>
                <w:sz w:val="20"/>
              </w:rPr>
              <w:sym w:font="Wingdings" w:char="F0FC"/>
            </w:r>
          </w:p>
        </w:tc>
        <w:tc>
          <w:tcPr>
            <w:tcW w:w="1451" w:type="dxa"/>
            <w:vAlign w:val="center"/>
          </w:tcPr>
          <w:p w14:paraId="2B9B4D68" w14:textId="77777777" w:rsidR="00243CE0" w:rsidRPr="0029246A" w:rsidRDefault="00243CE0" w:rsidP="00243CE0">
            <w:pPr>
              <w:rPr>
                <w:rFonts w:cs="Arial"/>
              </w:rPr>
            </w:pPr>
          </w:p>
        </w:tc>
      </w:tr>
      <w:tr w:rsidR="00243CE0" w:rsidRPr="0029246A" w14:paraId="434FECDE" w14:textId="77777777" w:rsidTr="00243CE0">
        <w:trPr>
          <w:trHeight w:val="420"/>
        </w:trPr>
        <w:tc>
          <w:tcPr>
            <w:tcW w:w="6345" w:type="dxa"/>
            <w:shd w:val="pct15" w:color="auto" w:fill="auto"/>
            <w:vAlign w:val="center"/>
          </w:tcPr>
          <w:p w14:paraId="015A345D" w14:textId="77777777" w:rsidR="00243CE0" w:rsidRPr="00243CE0" w:rsidRDefault="00243CE0" w:rsidP="00243CE0">
            <w:pPr>
              <w:keepNext/>
              <w:spacing w:before="40" w:after="40"/>
              <w:outlineLvl w:val="2"/>
              <w:rPr>
                <w:rFonts w:cs="Arial"/>
                <w:b/>
                <w:bCs/>
                <w:sz w:val="20"/>
              </w:rPr>
            </w:pPr>
            <w:r w:rsidRPr="00243CE0">
              <w:rPr>
                <w:rFonts w:cs="Arial"/>
                <w:b/>
                <w:bCs/>
                <w:sz w:val="20"/>
              </w:rPr>
              <w:t>OTHER FACTORS</w:t>
            </w:r>
          </w:p>
        </w:tc>
        <w:tc>
          <w:tcPr>
            <w:tcW w:w="1418" w:type="dxa"/>
            <w:shd w:val="pct15" w:color="auto" w:fill="auto"/>
            <w:vAlign w:val="center"/>
          </w:tcPr>
          <w:p w14:paraId="7C9793B2" w14:textId="77777777" w:rsidR="00243CE0" w:rsidRPr="00243CE0" w:rsidRDefault="00243CE0" w:rsidP="00243CE0">
            <w:pPr>
              <w:spacing w:before="40" w:after="40"/>
              <w:rPr>
                <w:rFonts w:cs="Arial"/>
                <w:b/>
                <w:sz w:val="20"/>
              </w:rPr>
            </w:pPr>
          </w:p>
        </w:tc>
        <w:tc>
          <w:tcPr>
            <w:tcW w:w="1451" w:type="dxa"/>
            <w:shd w:val="pct15" w:color="auto" w:fill="auto"/>
            <w:vAlign w:val="center"/>
          </w:tcPr>
          <w:p w14:paraId="5E0A118B" w14:textId="77777777" w:rsidR="00243CE0" w:rsidRPr="0029246A" w:rsidRDefault="00243CE0" w:rsidP="00243CE0">
            <w:pPr>
              <w:spacing w:before="40" w:after="40"/>
              <w:rPr>
                <w:rFonts w:cs="Arial"/>
                <w:b/>
              </w:rPr>
            </w:pPr>
          </w:p>
        </w:tc>
      </w:tr>
      <w:tr w:rsidR="00243CE0" w:rsidRPr="0029246A" w14:paraId="6A8DB61F" w14:textId="77777777" w:rsidTr="00243CE0">
        <w:trPr>
          <w:trHeight w:val="420"/>
        </w:trPr>
        <w:tc>
          <w:tcPr>
            <w:tcW w:w="6345" w:type="dxa"/>
            <w:vAlign w:val="center"/>
          </w:tcPr>
          <w:p w14:paraId="6C3EE5A6" w14:textId="77777777" w:rsidR="00243CE0" w:rsidRPr="00243CE0" w:rsidRDefault="00243CE0" w:rsidP="00243CE0">
            <w:pPr>
              <w:keepNext/>
              <w:spacing w:before="40" w:after="40"/>
              <w:outlineLvl w:val="2"/>
              <w:rPr>
                <w:rFonts w:cs="Arial"/>
                <w:bCs/>
                <w:sz w:val="20"/>
              </w:rPr>
            </w:pPr>
            <w:r w:rsidRPr="00243CE0">
              <w:rPr>
                <w:rFonts w:cs="Arial"/>
                <w:bCs/>
                <w:sz w:val="20"/>
              </w:rPr>
              <w:t>Ability to travel around the two Counties as required, and further, as necessary</w:t>
            </w:r>
          </w:p>
        </w:tc>
        <w:tc>
          <w:tcPr>
            <w:tcW w:w="1418" w:type="dxa"/>
            <w:vAlign w:val="center"/>
          </w:tcPr>
          <w:p w14:paraId="43FD0BD0" w14:textId="77777777" w:rsidR="00243CE0" w:rsidRPr="00243CE0" w:rsidRDefault="00243CE0" w:rsidP="00243CE0">
            <w:pPr>
              <w:spacing w:before="40" w:after="40"/>
              <w:rPr>
                <w:rFonts w:cs="Arial"/>
                <w:sz w:val="20"/>
              </w:rPr>
            </w:pPr>
            <w:r w:rsidRPr="00243CE0">
              <w:rPr>
                <w:rFonts w:cs="Arial"/>
                <w:sz w:val="20"/>
              </w:rPr>
              <w:sym w:font="Wingdings" w:char="F0FC"/>
            </w:r>
          </w:p>
        </w:tc>
        <w:tc>
          <w:tcPr>
            <w:tcW w:w="1451" w:type="dxa"/>
            <w:vAlign w:val="center"/>
          </w:tcPr>
          <w:p w14:paraId="5DBB03CD" w14:textId="77777777" w:rsidR="00243CE0" w:rsidRPr="0029246A" w:rsidRDefault="00243CE0" w:rsidP="00243CE0">
            <w:pPr>
              <w:spacing w:before="40" w:after="40"/>
              <w:rPr>
                <w:rFonts w:cs="Arial"/>
              </w:rPr>
            </w:pPr>
          </w:p>
        </w:tc>
      </w:tr>
    </w:tbl>
    <w:p w14:paraId="5990BD9E" w14:textId="77777777" w:rsidR="00E21E58" w:rsidRPr="00925658" w:rsidRDefault="00E21E58" w:rsidP="006653F1">
      <w:pPr>
        <w:spacing w:line="240" w:lineRule="auto"/>
        <w:jc w:val="left"/>
        <w:rPr>
          <w:noProof/>
        </w:rPr>
      </w:pPr>
    </w:p>
    <w:sectPr w:rsidR="00E21E58" w:rsidRPr="00925658" w:rsidSect="00583906">
      <w:footerReference w:type="default" r:id="rId14"/>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D88A2" w14:textId="77777777" w:rsidR="007105B3" w:rsidRDefault="007105B3">
      <w:r>
        <w:separator/>
      </w:r>
    </w:p>
  </w:endnote>
  <w:endnote w:type="continuationSeparator" w:id="0">
    <w:p w14:paraId="7788CF8C" w14:textId="77777777" w:rsidR="007105B3" w:rsidRDefault="0071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3192"/>
      <w:gridCol w:w="3192"/>
      <w:gridCol w:w="3192"/>
    </w:tblGrid>
    <w:tr w:rsidR="00583906" w14:paraId="10840987" w14:textId="77777777">
      <w:trPr>
        <w:trHeight w:val="140"/>
      </w:trPr>
      <w:tc>
        <w:tcPr>
          <w:tcW w:w="3192" w:type="dxa"/>
        </w:tcPr>
        <w:p w14:paraId="689F549C" w14:textId="77777777" w:rsidR="00583906" w:rsidRPr="007E7A3A" w:rsidRDefault="00583906" w:rsidP="007F1188">
          <w:pPr>
            <w:pStyle w:val="Footer"/>
            <w:rPr>
              <w:sz w:val="16"/>
              <w:highlight w:val="yellow"/>
            </w:rPr>
          </w:pPr>
        </w:p>
      </w:tc>
      <w:tc>
        <w:tcPr>
          <w:tcW w:w="3192" w:type="dxa"/>
        </w:tcPr>
        <w:p w14:paraId="437DD6A3" w14:textId="77777777" w:rsidR="00583906" w:rsidRDefault="00583906">
          <w:pPr>
            <w:pStyle w:val="Footer"/>
            <w:jc w:val="center"/>
          </w:pPr>
          <w:r>
            <w:rPr>
              <w:rStyle w:val="PageNumber"/>
            </w:rPr>
            <w:fldChar w:fldCharType="begin"/>
          </w:r>
          <w:r>
            <w:rPr>
              <w:rStyle w:val="PageNumber"/>
            </w:rPr>
            <w:instrText xml:space="preserve"> PAGE </w:instrText>
          </w:r>
          <w:r>
            <w:rPr>
              <w:rStyle w:val="PageNumber"/>
            </w:rPr>
            <w:fldChar w:fldCharType="separate"/>
          </w:r>
          <w:r w:rsidR="00E35594">
            <w:rPr>
              <w:rStyle w:val="PageNumber"/>
              <w:noProof/>
            </w:rPr>
            <w:t>1</w:t>
          </w:r>
          <w:r>
            <w:rPr>
              <w:rStyle w:val="PageNumber"/>
            </w:rPr>
            <w:fldChar w:fldCharType="end"/>
          </w:r>
        </w:p>
      </w:tc>
      <w:tc>
        <w:tcPr>
          <w:tcW w:w="3192" w:type="dxa"/>
        </w:tcPr>
        <w:p w14:paraId="4DA00F9E" w14:textId="77777777" w:rsidR="00583906" w:rsidRDefault="00583906">
          <w:pPr>
            <w:pStyle w:val="Footer"/>
            <w:rPr>
              <w:sz w:val="16"/>
            </w:rPr>
          </w:pPr>
        </w:p>
      </w:tc>
    </w:tr>
  </w:tbl>
  <w:p w14:paraId="346E2D73" w14:textId="77777777" w:rsidR="00583906" w:rsidRDefault="00583906" w:rsidP="00583906">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3BB38" w14:textId="77777777" w:rsidR="007105B3" w:rsidRDefault="007105B3">
      <w:r>
        <w:separator/>
      </w:r>
    </w:p>
  </w:footnote>
  <w:footnote w:type="continuationSeparator" w:id="0">
    <w:p w14:paraId="1713AAF1" w14:textId="77777777" w:rsidR="007105B3" w:rsidRDefault="00710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D778F"/>
    <w:multiLevelType w:val="hybridMultilevel"/>
    <w:tmpl w:val="DE969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C6BBD"/>
    <w:multiLevelType w:val="hybridMultilevel"/>
    <w:tmpl w:val="F02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C3972"/>
    <w:multiLevelType w:val="hybridMultilevel"/>
    <w:tmpl w:val="382EB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shadow w:val="0"/>
        <w:emboss w:val="0"/>
        <w:imprint w:val="0"/>
        <w:vanish w:val="0"/>
        <w:color w:val="auto"/>
        <w:sz w:val="24"/>
        <w:vertAlign w:val="base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shadow w:val="0"/>
        <w:emboss w:val="0"/>
        <w:imprint w:val="0"/>
        <w:vanish w:val="0"/>
        <w:color w:val="auto"/>
        <w:sz w:val="24"/>
        <w:u w:val="none"/>
        <w:vertAlign w:val="base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41E0408"/>
    <w:multiLevelType w:val="hybridMultilevel"/>
    <w:tmpl w:val="7A3CED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outline w:val="0"/>
        <w:shadow w:val="0"/>
        <w:emboss w:val="0"/>
        <w:imprint w:val="0"/>
        <w:vanish w:val="0"/>
        <w:color w:val="auto"/>
        <w:sz w:val="22"/>
        <w:szCs w:val="22"/>
        <w:vertAlign w:val="base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outline w:val="0"/>
        <w:shadow w:val="0"/>
        <w:emboss w:val="0"/>
        <w:imprint w:val="0"/>
        <w:vanish w:val="0"/>
        <w:color w:val="auto"/>
        <w:sz w:val="22"/>
        <w:szCs w:val="22"/>
        <w:u w:val="none"/>
        <w:vertAlign w:val="base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6" w15:restartNumberingAfterBreak="0">
    <w:nsid w:val="1EA604E3"/>
    <w:multiLevelType w:val="multilevel"/>
    <w:tmpl w:val="E8BC2688"/>
    <w:lvl w:ilvl="0">
      <w:start w:val="1"/>
      <w:numFmt w:val="decimal"/>
      <w:pStyle w:val="MRSchedPara1"/>
      <w:lvlText w:val="%1"/>
      <w:lvlJc w:val="left"/>
      <w:pPr>
        <w:tabs>
          <w:tab w:val="num" w:pos="720"/>
        </w:tabs>
        <w:ind w:left="720" w:hanging="720"/>
      </w:pPr>
      <w:rPr>
        <w:rFonts w:hint="default"/>
        <w:u w:val="none"/>
      </w:rPr>
    </w:lvl>
    <w:lvl w:ilvl="1">
      <w:start w:val="1"/>
      <w:numFmt w:val="decimal"/>
      <w:pStyle w:val="MRSchedPara2"/>
      <w:lvlText w:val="%1.%2"/>
      <w:lvlJc w:val="left"/>
      <w:pPr>
        <w:tabs>
          <w:tab w:val="num" w:pos="720"/>
        </w:tabs>
        <w:ind w:left="720" w:hanging="720"/>
      </w:pPr>
      <w:rPr>
        <w:rFonts w:hint="default"/>
        <w:u w:val="none"/>
      </w:rPr>
    </w:lvl>
    <w:lvl w:ilvl="2">
      <w:start w:val="1"/>
      <w:numFmt w:val="decimal"/>
      <w:pStyle w:val="MRSchedPara3"/>
      <w:lvlText w:val="%1.%2.%3"/>
      <w:lvlJc w:val="left"/>
      <w:pPr>
        <w:tabs>
          <w:tab w:val="num" w:pos="1800"/>
        </w:tabs>
        <w:ind w:left="1800" w:hanging="1080"/>
      </w:pPr>
      <w:rPr>
        <w:rFonts w:hint="default"/>
        <w:u w:val="none"/>
      </w:rPr>
    </w:lvl>
    <w:lvl w:ilvl="3">
      <w:start w:val="1"/>
      <w:numFmt w:val="lowerRoman"/>
      <w:pStyle w:val="MRSchedPara4"/>
      <w:lvlText w:val="(%4)"/>
      <w:lvlJc w:val="left"/>
      <w:pPr>
        <w:tabs>
          <w:tab w:val="num" w:pos="2520"/>
        </w:tabs>
        <w:ind w:left="2520" w:hanging="720"/>
      </w:pPr>
      <w:rPr>
        <w:rFonts w:hint="default"/>
        <w:u w:val="none"/>
      </w:rPr>
    </w:lvl>
    <w:lvl w:ilvl="4">
      <w:start w:val="1"/>
      <w:numFmt w:val="upperLetter"/>
      <w:pStyle w:val="MRSchedPara5"/>
      <w:lvlText w:val="(%5)"/>
      <w:lvlJc w:val="left"/>
      <w:pPr>
        <w:tabs>
          <w:tab w:val="num" w:pos="3240"/>
        </w:tabs>
        <w:ind w:left="3240" w:hanging="720"/>
      </w:pPr>
      <w:rPr>
        <w:rFonts w:hint="default"/>
        <w:u w:val="none"/>
      </w:rPr>
    </w:lvl>
    <w:lvl w:ilvl="5">
      <w:start w:val="1"/>
      <w:numFmt w:val="decimal"/>
      <w:pStyle w:val="MRSchedPara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SchedPara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SchedPara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SchedPara9"/>
      <w:lvlText w:val="%9)"/>
      <w:lvlJc w:val="left"/>
      <w:pPr>
        <w:tabs>
          <w:tab w:val="num" w:pos="6120"/>
        </w:tabs>
        <w:ind w:left="6120" w:hanging="720"/>
      </w:pPr>
      <w:rPr>
        <w:rFonts w:ascii="Arial" w:hAnsi="Arial" w:cs="Arial" w:hint="default"/>
        <w:b w:val="0"/>
        <w:i w:val="0"/>
        <w:sz w:val="22"/>
        <w:szCs w:val="22"/>
        <w:u w:val="none"/>
      </w:rPr>
    </w:lvl>
  </w:abstractNum>
  <w:abstractNum w:abstractNumId="7" w15:restartNumberingAfterBreak="0">
    <w:nsid w:val="1F5116CF"/>
    <w:multiLevelType w:val="hybridMultilevel"/>
    <w:tmpl w:val="50763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shadow w:val="0"/>
        <w:emboss w:val="0"/>
        <w:imprint w:val="0"/>
        <w:vanish w:val="0"/>
        <w:vertAlign w:val="base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A6C3429"/>
    <w:multiLevelType w:val="hybridMultilevel"/>
    <w:tmpl w:val="7DF22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213695"/>
    <w:multiLevelType w:val="hybridMultilevel"/>
    <w:tmpl w:val="51049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CA22AD"/>
    <w:multiLevelType w:val="hybridMultilevel"/>
    <w:tmpl w:val="F0E40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27696A"/>
    <w:multiLevelType w:val="hybridMultilevel"/>
    <w:tmpl w:val="A35A4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342EE0"/>
    <w:multiLevelType w:val="multilevel"/>
    <w:tmpl w:val="D6B2F488"/>
    <w:lvl w:ilvl="0">
      <w:start w:val="1"/>
      <w:numFmt w:val="decimal"/>
      <w:pStyle w:val="MRheading1"/>
      <w:lvlText w:val="%1"/>
      <w:lvlJc w:val="left"/>
      <w:pPr>
        <w:tabs>
          <w:tab w:val="num" w:pos="720"/>
        </w:tabs>
        <w:ind w:left="720" w:hanging="720"/>
      </w:pPr>
      <w:rPr>
        <w:rFonts w:hint="default"/>
        <w:b/>
      </w:rPr>
    </w:lvl>
    <w:lvl w:ilvl="1">
      <w:start w:val="1"/>
      <w:numFmt w:val="decimal"/>
      <w:pStyle w:val="MRheading2"/>
      <w:lvlText w:val="%1.%2"/>
      <w:lvlJc w:val="left"/>
      <w:pPr>
        <w:tabs>
          <w:tab w:val="num" w:pos="720"/>
        </w:tabs>
        <w:ind w:left="720" w:hanging="720"/>
      </w:pPr>
      <w:rPr>
        <w:rFonts w:hint="default"/>
        <w:b w:val="0"/>
      </w:rPr>
    </w:lvl>
    <w:lvl w:ilvl="2">
      <w:start w:val="1"/>
      <w:numFmt w:val="decimal"/>
      <w:pStyle w:val="MRheading3"/>
      <w:lvlText w:val="%1.%2.%3"/>
      <w:lvlJc w:val="left"/>
      <w:pPr>
        <w:tabs>
          <w:tab w:val="num" w:pos="1786"/>
        </w:tabs>
        <w:ind w:left="1786" w:hanging="1077"/>
      </w:pPr>
      <w:rPr>
        <w:rFonts w:hint="default"/>
      </w:rPr>
    </w:lvl>
    <w:lvl w:ilvl="3">
      <w:start w:val="1"/>
      <w:numFmt w:val="lowerRoman"/>
      <w:pStyle w:val="MRheading4"/>
      <w:lvlText w:val="(%4)"/>
      <w:lvlJc w:val="left"/>
      <w:pPr>
        <w:tabs>
          <w:tab w:val="num" w:pos="2517"/>
        </w:tabs>
        <w:ind w:left="2517" w:hanging="720"/>
      </w:pPr>
      <w:rPr>
        <w:rFonts w:hint="default"/>
      </w:rPr>
    </w:lvl>
    <w:lvl w:ilvl="4">
      <w:start w:val="1"/>
      <w:numFmt w:val="upperLetter"/>
      <w:pStyle w:val="MRheading5"/>
      <w:lvlText w:val="(%5)"/>
      <w:lvlJc w:val="left"/>
      <w:pPr>
        <w:tabs>
          <w:tab w:val="num" w:pos="3237"/>
        </w:tabs>
        <w:ind w:left="3237" w:hanging="720"/>
      </w:pPr>
      <w:rPr>
        <w:rFonts w:hint="default"/>
      </w:rPr>
    </w:lvl>
    <w:lvl w:ilvl="5">
      <w:start w:val="1"/>
      <w:numFmt w:val="decimal"/>
      <w:pStyle w:val="MRheading6"/>
      <w:lvlText w:val="%6)"/>
      <w:lvlJc w:val="left"/>
      <w:pPr>
        <w:tabs>
          <w:tab w:val="num" w:pos="3957"/>
        </w:tabs>
        <w:ind w:left="3957" w:hanging="720"/>
      </w:pPr>
      <w:rPr>
        <w:rFonts w:hint="default"/>
      </w:rPr>
    </w:lvl>
    <w:lvl w:ilvl="6">
      <w:start w:val="1"/>
      <w:numFmt w:val="lowerLetter"/>
      <w:pStyle w:val="MRheading7"/>
      <w:lvlText w:val="%7)"/>
      <w:lvlJc w:val="left"/>
      <w:pPr>
        <w:tabs>
          <w:tab w:val="num" w:pos="4677"/>
        </w:tabs>
        <w:ind w:left="4677" w:hanging="720"/>
      </w:pPr>
      <w:rPr>
        <w:rFonts w:hint="default"/>
      </w:rPr>
    </w:lvl>
    <w:lvl w:ilvl="7">
      <w:start w:val="1"/>
      <w:numFmt w:val="lowerRoman"/>
      <w:pStyle w:val="MRheading8"/>
      <w:lvlText w:val="%8)"/>
      <w:lvlJc w:val="left"/>
      <w:pPr>
        <w:tabs>
          <w:tab w:val="num" w:pos="5397"/>
        </w:tabs>
        <w:ind w:left="5397" w:hanging="720"/>
      </w:pPr>
      <w:rPr>
        <w:rFonts w:hint="default"/>
      </w:rPr>
    </w:lvl>
    <w:lvl w:ilvl="8">
      <w:start w:val="1"/>
      <w:numFmt w:val="upperLetter"/>
      <w:pStyle w:val="MRheading9"/>
      <w:lvlText w:val="%9)"/>
      <w:lvlJc w:val="left"/>
      <w:pPr>
        <w:tabs>
          <w:tab w:val="num" w:pos="6117"/>
        </w:tabs>
        <w:ind w:left="6117" w:hanging="720"/>
      </w:pPr>
      <w:rPr>
        <w:rFonts w:hint="default"/>
      </w:rPr>
    </w:lvl>
  </w:abstractNum>
  <w:abstractNum w:abstractNumId="14" w15:restartNumberingAfterBreak="0">
    <w:nsid w:val="4EEA2BE5"/>
    <w:multiLevelType w:val="multilevel"/>
    <w:tmpl w:val="123E575A"/>
    <w:lvl w:ilvl="0">
      <w:start w:val="1"/>
      <w:numFmt w:val="decimal"/>
      <w:pStyle w:val="MRSchedule1"/>
      <w:isLgl/>
      <w:suff w:val="nothing"/>
      <w:lvlText w:val="Schedule %1"/>
      <w:lvlJc w:val="left"/>
      <w:pPr>
        <w:ind w:left="0" w:firstLine="0"/>
      </w:pPr>
      <w:rPr>
        <w:rFonts w:ascii="Arial" w:hAnsi="Arial" w:cs="Arial" w:hint="default"/>
        <w:b/>
        <w:i w:val="0"/>
        <w:caps w:val="0"/>
        <w:strike w:val="0"/>
        <w:dstrike w:val="0"/>
        <w:outline w:val="0"/>
        <w:shadow w:val="0"/>
        <w:emboss w:val="0"/>
        <w:imprint w:val="0"/>
        <w:vanish w:val="0"/>
        <w:sz w:val="22"/>
        <w:szCs w:val="22"/>
        <w:u w:val="single"/>
        <w:vertAlign w:val="base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5" w15:restartNumberingAfterBreak="0">
    <w:nsid w:val="4F2D43E4"/>
    <w:multiLevelType w:val="hybridMultilevel"/>
    <w:tmpl w:val="9834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DC1E4D"/>
    <w:multiLevelType w:val="hybridMultilevel"/>
    <w:tmpl w:val="6302B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81139B"/>
    <w:multiLevelType w:val="hybridMultilevel"/>
    <w:tmpl w:val="F04E9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E169D6"/>
    <w:multiLevelType w:val="hybridMultilevel"/>
    <w:tmpl w:val="22F2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20"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21"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22" w15:restartNumberingAfterBreak="0">
    <w:nsid w:val="6E796731"/>
    <w:multiLevelType w:val="hybridMultilevel"/>
    <w:tmpl w:val="17F8C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24"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25" w15:restartNumberingAfterBreak="0">
    <w:nsid w:val="754227EF"/>
    <w:multiLevelType w:val="hybridMultilevel"/>
    <w:tmpl w:val="C4F22B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A14893"/>
    <w:multiLevelType w:val="hybridMultilevel"/>
    <w:tmpl w:val="F21A5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shadow w:val="0"/>
        <w:emboss w:val="0"/>
        <w:imprint w:val="0"/>
        <w:vanish w:val="0"/>
        <w:color w:val="auto"/>
        <w:sz w:val="22"/>
        <w:szCs w:val="22"/>
        <w:vertAlign w:val="base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shadow w:val="0"/>
        <w:emboss w:val="0"/>
        <w:imprint w:val="0"/>
        <w:vanish w:val="0"/>
        <w:color w:val="auto"/>
        <w:sz w:val="22"/>
        <w:szCs w:val="22"/>
        <w:u w:val="none"/>
        <w:vertAlign w:val="base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28" w15:restartNumberingAfterBreak="0">
    <w:nsid w:val="7A381B44"/>
    <w:multiLevelType w:val="multilevel"/>
    <w:tmpl w:val="9B885EF6"/>
    <w:lvl w:ilvl="0">
      <w:start w:val="1"/>
      <w:numFmt w:val="lowerLetter"/>
      <w:pStyle w:val="MRDefinition2"/>
      <w:lvlText w:val="(%1)"/>
      <w:lvlJc w:val="left"/>
      <w:pPr>
        <w:tabs>
          <w:tab w:val="num" w:pos="1440"/>
        </w:tabs>
        <w:ind w:left="144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29" w15:restartNumberingAfterBreak="0">
    <w:nsid w:val="7C7B40F3"/>
    <w:multiLevelType w:val="hybridMultilevel"/>
    <w:tmpl w:val="EE889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8076753">
    <w:abstractNumId w:val="24"/>
  </w:num>
  <w:num w:numId="2" w16cid:durableId="299574204">
    <w:abstractNumId w:val="23"/>
  </w:num>
  <w:num w:numId="3" w16cid:durableId="607391054">
    <w:abstractNumId w:val="27"/>
  </w:num>
  <w:num w:numId="4" w16cid:durableId="473258779">
    <w:abstractNumId w:val="27"/>
  </w:num>
  <w:num w:numId="5" w16cid:durableId="1661426319">
    <w:abstractNumId w:val="27"/>
  </w:num>
  <w:num w:numId="6" w16cid:durableId="1782068616">
    <w:abstractNumId w:val="27"/>
  </w:num>
  <w:num w:numId="7" w16cid:durableId="1794129342">
    <w:abstractNumId w:val="27"/>
  </w:num>
  <w:num w:numId="8" w16cid:durableId="1978338360">
    <w:abstractNumId w:val="27"/>
  </w:num>
  <w:num w:numId="9" w16cid:durableId="1773746039">
    <w:abstractNumId w:val="27"/>
  </w:num>
  <w:num w:numId="10" w16cid:durableId="529687037">
    <w:abstractNumId w:val="3"/>
  </w:num>
  <w:num w:numId="11" w16cid:durableId="1826972240">
    <w:abstractNumId w:val="27"/>
  </w:num>
  <w:num w:numId="12" w16cid:durableId="1861092018">
    <w:abstractNumId w:val="5"/>
  </w:num>
  <w:num w:numId="13" w16cid:durableId="600987993">
    <w:abstractNumId w:val="5"/>
  </w:num>
  <w:num w:numId="14" w16cid:durableId="1999654592">
    <w:abstractNumId w:val="5"/>
  </w:num>
  <w:num w:numId="15" w16cid:durableId="1689142297">
    <w:abstractNumId w:val="5"/>
  </w:num>
  <w:num w:numId="16" w16cid:durableId="774982205">
    <w:abstractNumId w:val="5"/>
  </w:num>
  <w:num w:numId="17" w16cid:durableId="954364263">
    <w:abstractNumId w:val="5"/>
  </w:num>
  <w:num w:numId="18" w16cid:durableId="1121071756">
    <w:abstractNumId w:val="5"/>
  </w:num>
  <w:num w:numId="19" w16cid:durableId="1775634019">
    <w:abstractNumId w:val="5"/>
  </w:num>
  <w:num w:numId="20" w16cid:durableId="851064045">
    <w:abstractNumId w:val="5"/>
  </w:num>
  <w:num w:numId="21" w16cid:durableId="459493878">
    <w:abstractNumId w:val="19"/>
  </w:num>
  <w:num w:numId="22" w16cid:durableId="120004528">
    <w:abstractNumId w:val="20"/>
  </w:num>
  <w:num w:numId="23" w16cid:durableId="1706980577">
    <w:abstractNumId w:val="21"/>
  </w:num>
  <w:num w:numId="24" w16cid:durableId="735280872">
    <w:abstractNumId w:val="14"/>
  </w:num>
  <w:num w:numId="25" w16cid:durableId="1386415533">
    <w:abstractNumId w:val="8"/>
  </w:num>
  <w:num w:numId="26" w16cid:durableId="2026638399">
    <w:abstractNumId w:val="13"/>
  </w:num>
  <w:num w:numId="27" w16cid:durableId="279648584">
    <w:abstractNumId w:val="6"/>
  </w:num>
  <w:num w:numId="28" w16cid:durableId="401485350">
    <w:abstractNumId w:val="28"/>
  </w:num>
  <w:num w:numId="29" w16cid:durableId="305936824">
    <w:abstractNumId w:val="18"/>
  </w:num>
  <w:num w:numId="30" w16cid:durableId="2038969658">
    <w:abstractNumId w:val="4"/>
  </w:num>
  <w:num w:numId="31" w16cid:durableId="490996614">
    <w:abstractNumId w:val="25"/>
  </w:num>
  <w:num w:numId="32" w16cid:durableId="1489058805">
    <w:abstractNumId w:val="29"/>
  </w:num>
  <w:num w:numId="33" w16cid:durableId="1982882156">
    <w:abstractNumId w:val="11"/>
  </w:num>
  <w:num w:numId="34" w16cid:durableId="864246208">
    <w:abstractNumId w:val="0"/>
  </w:num>
  <w:num w:numId="35" w16cid:durableId="1802992876">
    <w:abstractNumId w:val="2"/>
  </w:num>
  <w:num w:numId="36" w16cid:durableId="778991263">
    <w:abstractNumId w:val="10"/>
  </w:num>
  <w:num w:numId="37" w16cid:durableId="367144505">
    <w:abstractNumId w:val="22"/>
  </w:num>
  <w:num w:numId="38" w16cid:durableId="1775595794">
    <w:abstractNumId w:val="1"/>
  </w:num>
  <w:num w:numId="39" w16cid:durableId="236944553">
    <w:abstractNumId w:val="26"/>
  </w:num>
  <w:num w:numId="40" w16cid:durableId="1150320007">
    <w:abstractNumId w:val="16"/>
  </w:num>
  <w:num w:numId="41" w16cid:durableId="2040619256">
    <w:abstractNumId w:val="7"/>
  </w:num>
  <w:num w:numId="42" w16cid:durableId="1279339726">
    <w:abstractNumId w:val="17"/>
  </w:num>
  <w:num w:numId="43" w16cid:durableId="101846774">
    <w:abstractNumId w:val="15"/>
  </w:num>
  <w:num w:numId="44" w16cid:durableId="687678277">
    <w:abstractNumId w:val="12"/>
  </w:num>
  <w:num w:numId="45" w16cid:durableId="12619120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1637"/>
    <w:rsid w:val="000419E6"/>
    <w:rsid w:val="00084D50"/>
    <w:rsid w:val="000C1252"/>
    <w:rsid w:val="00115BEE"/>
    <w:rsid w:val="001720D0"/>
    <w:rsid w:val="00196645"/>
    <w:rsid w:val="001C1382"/>
    <w:rsid w:val="001C45E8"/>
    <w:rsid w:val="002160B2"/>
    <w:rsid w:val="00243CE0"/>
    <w:rsid w:val="00261BA3"/>
    <w:rsid w:val="002675EC"/>
    <w:rsid w:val="002768A0"/>
    <w:rsid w:val="00293888"/>
    <w:rsid w:val="002A1F44"/>
    <w:rsid w:val="002D796F"/>
    <w:rsid w:val="002F0C17"/>
    <w:rsid w:val="00314777"/>
    <w:rsid w:val="00323E3A"/>
    <w:rsid w:val="00326F32"/>
    <w:rsid w:val="0034232E"/>
    <w:rsid w:val="003542D8"/>
    <w:rsid w:val="00372B34"/>
    <w:rsid w:val="00395006"/>
    <w:rsid w:val="003D3C59"/>
    <w:rsid w:val="003E09FE"/>
    <w:rsid w:val="003F7076"/>
    <w:rsid w:val="00424959"/>
    <w:rsid w:val="0044218A"/>
    <w:rsid w:val="00465C8B"/>
    <w:rsid w:val="004E0FCF"/>
    <w:rsid w:val="00527758"/>
    <w:rsid w:val="0054440D"/>
    <w:rsid w:val="00550CD8"/>
    <w:rsid w:val="00574BF0"/>
    <w:rsid w:val="00583906"/>
    <w:rsid w:val="00592147"/>
    <w:rsid w:val="005B65C6"/>
    <w:rsid w:val="005B689B"/>
    <w:rsid w:val="006001FE"/>
    <w:rsid w:val="006106B4"/>
    <w:rsid w:val="00610AA6"/>
    <w:rsid w:val="00613A00"/>
    <w:rsid w:val="00616DCD"/>
    <w:rsid w:val="006610D3"/>
    <w:rsid w:val="006649A0"/>
    <w:rsid w:val="006653F1"/>
    <w:rsid w:val="006719DD"/>
    <w:rsid w:val="006C2067"/>
    <w:rsid w:val="007071FA"/>
    <w:rsid w:val="007105B3"/>
    <w:rsid w:val="00741AFD"/>
    <w:rsid w:val="00755677"/>
    <w:rsid w:val="00756707"/>
    <w:rsid w:val="00762007"/>
    <w:rsid w:val="00765273"/>
    <w:rsid w:val="00775F97"/>
    <w:rsid w:val="007B572B"/>
    <w:rsid w:val="007E7A3A"/>
    <w:rsid w:val="007F1188"/>
    <w:rsid w:val="00800251"/>
    <w:rsid w:val="00810A76"/>
    <w:rsid w:val="008339B7"/>
    <w:rsid w:val="00844876"/>
    <w:rsid w:val="00864A5D"/>
    <w:rsid w:val="00875BD1"/>
    <w:rsid w:val="008A4709"/>
    <w:rsid w:val="008C1476"/>
    <w:rsid w:val="008E4D0F"/>
    <w:rsid w:val="00925658"/>
    <w:rsid w:val="00931637"/>
    <w:rsid w:val="00950004"/>
    <w:rsid w:val="009646FA"/>
    <w:rsid w:val="00974F25"/>
    <w:rsid w:val="009825AC"/>
    <w:rsid w:val="009C12D7"/>
    <w:rsid w:val="009D77FF"/>
    <w:rsid w:val="009F2595"/>
    <w:rsid w:val="00A04ACB"/>
    <w:rsid w:val="00A45A4A"/>
    <w:rsid w:val="00A80E44"/>
    <w:rsid w:val="00AA22DB"/>
    <w:rsid w:val="00AE515D"/>
    <w:rsid w:val="00AF0EC6"/>
    <w:rsid w:val="00AF4462"/>
    <w:rsid w:val="00B075D7"/>
    <w:rsid w:val="00B12413"/>
    <w:rsid w:val="00B12829"/>
    <w:rsid w:val="00B27A7A"/>
    <w:rsid w:val="00B305FC"/>
    <w:rsid w:val="00BB2C92"/>
    <w:rsid w:val="00C1626B"/>
    <w:rsid w:val="00C7243B"/>
    <w:rsid w:val="00C7477F"/>
    <w:rsid w:val="00C87236"/>
    <w:rsid w:val="00CA049B"/>
    <w:rsid w:val="00CC2418"/>
    <w:rsid w:val="00CC46F6"/>
    <w:rsid w:val="00CE3847"/>
    <w:rsid w:val="00D7621A"/>
    <w:rsid w:val="00D95C5F"/>
    <w:rsid w:val="00E21E58"/>
    <w:rsid w:val="00E32829"/>
    <w:rsid w:val="00E35594"/>
    <w:rsid w:val="00E55176"/>
    <w:rsid w:val="00E72B01"/>
    <w:rsid w:val="00E825D3"/>
    <w:rsid w:val="00EC60AC"/>
    <w:rsid w:val="00F16B10"/>
    <w:rsid w:val="00F4085E"/>
    <w:rsid w:val="00F6738B"/>
    <w:rsid w:val="00F90C8B"/>
    <w:rsid w:val="00F90F79"/>
    <w:rsid w:val="00FA5F0B"/>
    <w:rsid w:val="00FE4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14:docId w14:val="5742D363"/>
  <w15:chartTrackingRefBased/>
  <w15:docId w15:val="{9DFB4928-F910-4EFA-97B5-454DD629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line="360" w:lineRule="auto"/>
      <w:jc w:val="both"/>
    </w:pPr>
    <w:rPr>
      <w:rFonts w:ascii="Arial" w:hAnsi="Arial"/>
      <w:sz w:val="22"/>
    </w:rPr>
  </w:style>
  <w:style w:type="paragraph" w:styleId="Heading1">
    <w:name w:val="heading 1"/>
    <w:basedOn w:val="Normal"/>
    <w:next w:val="Normal"/>
    <w:link w:val="Heading1Char"/>
    <w:uiPriority w:val="9"/>
    <w:qFormat/>
    <w:rsid w:val="00E21E58"/>
    <w:pPr>
      <w:keepNext/>
      <w:spacing w:after="60" w:line="240" w:lineRule="auto"/>
      <w:jc w:val="left"/>
      <w:outlineLvl w:val="0"/>
    </w:pPr>
    <w:rPr>
      <w:rFonts w:ascii="Cambria" w:hAnsi="Cambria"/>
      <w:b/>
      <w:bCs/>
      <w:kern w:val="32"/>
      <w:sz w:val="32"/>
      <w:szCs w:val="32"/>
      <w:lang w:val="x-none" w:eastAsia="x-none"/>
    </w:rPr>
  </w:style>
  <w:style w:type="paragraph" w:styleId="Heading2">
    <w:name w:val="heading 2"/>
    <w:basedOn w:val="Normal"/>
    <w:next w:val="Normal"/>
    <w:qFormat/>
    <w:pPr>
      <w:keepNext/>
      <w:numPr>
        <w:ilvl w:val="1"/>
        <w:numId w:val="1"/>
      </w:numPr>
      <w:spacing w:after="60"/>
      <w:outlineLvl w:val="1"/>
    </w:pPr>
    <w:rPr>
      <w:b/>
      <w:i/>
      <w:sz w:val="24"/>
    </w:rPr>
  </w:style>
  <w:style w:type="paragraph" w:styleId="Heading3">
    <w:name w:val="heading 3"/>
    <w:basedOn w:val="Normal"/>
    <w:next w:val="Normal"/>
    <w:qFormat/>
    <w:pPr>
      <w:keepNext/>
      <w:numPr>
        <w:ilvl w:val="2"/>
        <w:numId w:val="2"/>
      </w:numPr>
      <w:spacing w:after="60"/>
      <w:outlineLvl w:val="2"/>
    </w:pPr>
    <w:rPr>
      <w:sz w:val="24"/>
    </w:rPr>
  </w:style>
  <w:style w:type="paragraph" w:styleId="Heading4">
    <w:name w:val="heading 4"/>
    <w:basedOn w:val="Normal"/>
    <w:next w:val="Normal"/>
    <w:qFormat/>
    <w:pPr>
      <w:keepNext/>
      <w:numPr>
        <w:ilvl w:val="3"/>
        <w:numId w:val="2"/>
      </w:numPr>
      <w:spacing w:after="60"/>
      <w:outlineLvl w:val="3"/>
    </w:pPr>
    <w:rPr>
      <w:b/>
      <w:sz w:val="24"/>
    </w:rPr>
  </w:style>
  <w:style w:type="paragraph" w:styleId="Heading5">
    <w:name w:val="heading 5"/>
    <w:basedOn w:val="Normal"/>
    <w:next w:val="Normal"/>
    <w:qFormat/>
    <w:pPr>
      <w:numPr>
        <w:ilvl w:val="4"/>
        <w:numId w:val="2"/>
      </w:numPr>
      <w:spacing w:after="60"/>
      <w:outlineLvl w:val="4"/>
    </w:pPr>
  </w:style>
  <w:style w:type="paragraph" w:styleId="Heading6">
    <w:name w:val="heading 6"/>
    <w:basedOn w:val="Normal"/>
    <w:next w:val="Normal"/>
    <w:qFormat/>
    <w:pPr>
      <w:numPr>
        <w:ilvl w:val="5"/>
        <w:numId w:val="2"/>
      </w:numPr>
      <w:spacing w:after="60"/>
      <w:outlineLvl w:val="5"/>
    </w:pPr>
    <w:rPr>
      <w:i/>
    </w:rPr>
  </w:style>
  <w:style w:type="paragraph" w:styleId="Heading7">
    <w:name w:val="heading 7"/>
    <w:basedOn w:val="Normal"/>
    <w:next w:val="Normal"/>
    <w:qFormat/>
    <w:pPr>
      <w:numPr>
        <w:ilvl w:val="6"/>
        <w:numId w:val="2"/>
      </w:numPr>
      <w:spacing w:after="60"/>
      <w:outlineLvl w:val="6"/>
    </w:pPr>
  </w:style>
  <w:style w:type="paragraph" w:styleId="Heading8">
    <w:name w:val="heading 8"/>
    <w:basedOn w:val="Normal"/>
    <w:next w:val="Normal"/>
    <w:qFormat/>
    <w:pPr>
      <w:numPr>
        <w:ilvl w:val="7"/>
        <w:numId w:val="2"/>
      </w:numPr>
      <w:spacing w:after="60"/>
      <w:outlineLvl w:val="7"/>
    </w:pPr>
    <w:rPr>
      <w:i/>
    </w:rPr>
  </w:style>
  <w:style w:type="paragraph" w:styleId="Heading9">
    <w:name w:val="heading 9"/>
    <w:basedOn w:val="Normal"/>
    <w:next w:val="Normal"/>
    <w:qFormat/>
    <w:pPr>
      <w:numPr>
        <w:ilvl w:val="8"/>
        <w:numId w:val="2"/>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MRheading1">
    <w:name w:val="M&amp;R heading 1"/>
    <w:basedOn w:val="Normal"/>
    <w:rsid w:val="009739BD"/>
    <w:pPr>
      <w:keepNext/>
      <w:keepLines/>
      <w:numPr>
        <w:numId w:val="26"/>
      </w:numPr>
    </w:pPr>
    <w:rPr>
      <w:b/>
      <w:u w:val="single"/>
    </w:rPr>
  </w:style>
  <w:style w:type="paragraph" w:customStyle="1" w:styleId="MRheading2">
    <w:name w:val="M&amp;R heading 2"/>
    <w:basedOn w:val="Normal"/>
    <w:rsid w:val="009739BD"/>
    <w:pPr>
      <w:numPr>
        <w:ilvl w:val="1"/>
        <w:numId w:val="26"/>
      </w:numPr>
      <w:outlineLvl w:val="1"/>
    </w:pPr>
  </w:style>
  <w:style w:type="paragraph" w:customStyle="1" w:styleId="MRheading3">
    <w:name w:val="M&amp;R heading 3"/>
    <w:basedOn w:val="Normal"/>
    <w:rsid w:val="009739BD"/>
    <w:pPr>
      <w:numPr>
        <w:ilvl w:val="2"/>
        <w:numId w:val="26"/>
      </w:numPr>
      <w:outlineLvl w:val="2"/>
    </w:pPr>
  </w:style>
  <w:style w:type="paragraph" w:customStyle="1" w:styleId="MRheading4">
    <w:name w:val="M&amp;R heading 4"/>
    <w:basedOn w:val="Normal"/>
    <w:rsid w:val="009739BD"/>
    <w:pPr>
      <w:numPr>
        <w:ilvl w:val="3"/>
        <w:numId w:val="26"/>
      </w:numPr>
      <w:outlineLvl w:val="3"/>
    </w:pPr>
  </w:style>
  <w:style w:type="paragraph" w:customStyle="1" w:styleId="MRheading5">
    <w:name w:val="M&amp;R heading 5"/>
    <w:basedOn w:val="Normal"/>
    <w:rsid w:val="009739BD"/>
    <w:pPr>
      <w:numPr>
        <w:ilvl w:val="4"/>
        <w:numId w:val="26"/>
      </w:numPr>
      <w:outlineLvl w:val="4"/>
    </w:pPr>
  </w:style>
  <w:style w:type="paragraph" w:customStyle="1" w:styleId="MRheading6">
    <w:name w:val="M&amp;R heading 6"/>
    <w:basedOn w:val="Normal"/>
    <w:rsid w:val="009739BD"/>
    <w:pPr>
      <w:numPr>
        <w:ilvl w:val="5"/>
        <w:numId w:val="26"/>
      </w:numPr>
      <w:outlineLvl w:val="5"/>
    </w:pPr>
  </w:style>
  <w:style w:type="paragraph" w:customStyle="1" w:styleId="MRheading7">
    <w:name w:val="M&amp;R heading 7"/>
    <w:basedOn w:val="Normal"/>
    <w:rsid w:val="009739BD"/>
    <w:pPr>
      <w:numPr>
        <w:ilvl w:val="6"/>
        <w:numId w:val="26"/>
      </w:numPr>
      <w:outlineLvl w:val="6"/>
    </w:pPr>
  </w:style>
  <w:style w:type="paragraph" w:customStyle="1" w:styleId="MRheading8">
    <w:name w:val="M&amp;R heading 8"/>
    <w:basedOn w:val="Normal"/>
    <w:rsid w:val="009739BD"/>
    <w:pPr>
      <w:numPr>
        <w:ilvl w:val="7"/>
        <w:numId w:val="26"/>
      </w:numPr>
      <w:outlineLvl w:val="7"/>
    </w:pPr>
  </w:style>
  <w:style w:type="paragraph" w:customStyle="1" w:styleId="MRheading9">
    <w:name w:val="M&amp;R heading 9"/>
    <w:basedOn w:val="Normal"/>
    <w:rsid w:val="009739BD"/>
    <w:pPr>
      <w:numPr>
        <w:ilvl w:val="8"/>
        <w:numId w:val="26"/>
      </w:numPr>
      <w:outlineLvl w:val="8"/>
    </w:pPr>
  </w:style>
  <w:style w:type="paragraph" w:customStyle="1" w:styleId="MRLMA1">
    <w:name w:val="M&amp;R LMA 1"/>
    <w:basedOn w:val="Normal"/>
    <w:pPr>
      <w:numPr>
        <w:numId w:val="3"/>
      </w:numPr>
    </w:pPr>
  </w:style>
  <w:style w:type="paragraph" w:customStyle="1" w:styleId="MRLMA2">
    <w:name w:val="M&amp;R LMA 2"/>
    <w:basedOn w:val="Normal"/>
    <w:pPr>
      <w:numPr>
        <w:ilvl w:val="1"/>
        <w:numId w:val="4"/>
      </w:numPr>
    </w:pPr>
  </w:style>
  <w:style w:type="paragraph" w:customStyle="1" w:styleId="MRLMA3">
    <w:name w:val="M&amp;R LMA 3"/>
    <w:basedOn w:val="Normal"/>
    <w:pPr>
      <w:numPr>
        <w:ilvl w:val="2"/>
        <w:numId w:val="5"/>
      </w:numPr>
    </w:pPr>
  </w:style>
  <w:style w:type="paragraph" w:customStyle="1" w:styleId="MRLMA4">
    <w:name w:val="M&amp;R LMA 4"/>
    <w:basedOn w:val="Normal"/>
    <w:pPr>
      <w:numPr>
        <w:ilvl w:val="3"/>
        <w:numId w:val="6"/>
      </w:numPr>
    </w:pPr>
  </w:style>
  <w:style w:type="paragraph" w:customStyle="1" w:styleId="MRLMA5">
    <w:name w:val="M&amp;R LMA 5"/>
    <w:basedOn w:val="Normal"/>
    <w:pPr>
      <w:numPr>
        <w:ilvl w:val="4"/>
        <w:numId w:val="7"/>
      </w:numPr>
    </w:pPr>
  </w:style>
  <w:style w:type="paragraph" w:customStyle="1" w:styleId="MRLMA6">
    <w:name w:val="M&amp;R LMA 6"/>
    <w:basedOn w:val="Normal"/>
    <w:pPr>
      <w:numPr>
        <w:ilvl w:val="5"/>
        <w:numId w:val="8"/>
      </w:numPr>
    </w:pPr>
  </w:style>
  <w:style w:type="paragraph" w:customStyle="1" w:styleId="MRLMA7">
    <w:name w:val="M&amp;R LMA 7"/>
    <w:basedOn w:val="Normal"/>
    <w:pPr>
      <w:numPr>
        <w:ilvl w:val="6"/>
        <w:numId w:val="9"/>
      </w:numPr>
    </w:pPr>
  </w:style>
  <w:style w:type="paragraph" w:customStyle="1" w:styleId="MRLMA8">
    <w:name w:val="M&amp;R LMA 8"/>
    <w:basedOn w:val="Normal"/>
    <w:pPr>
      <w:numPr>
        <w:ilvl w:val="7"/>
        <w:numId w:val="10"/>
      </w:numPr>
    </w:pPr>
  </w:style>
  <w:style w:type="paragraph" w:customStyle="1" w:styleId="MRLMA9">
    <w:name w:val="M&amp;R LMA 9"/>
    <w:basedOn w:val="Normal"/>
    <w:pPr>
      <w:numPr>
        <w:ilvl w:val="8"/>
        <w:numId w:val="11"/>
      </w:numPr>
    </w:pPr>
  </w:style>
  <w:style w:type="paragraph" w:customStyle="1" w:styleId="MRNoHead1">
    <w:name w:val="M&amp;R No Head 1"/>
    <w:basedOn w:val="MRLMA1"/>
    <w:pPr>
      <w:numPr>
        <w:numId w:val="12"/>
      </w:numPr>
    </w:pPr>
  </w:style>
  <w:style w:type="paragraph" w:customStyle="1" w:styleId="MRNoHead2">
    <w:name w:val="M&amp;R No Head 2"/>
    <w:basedOn w:val="MRNoHead1"/>
    <w:pPr>
      <w:numPr>
        <w:ilvl w:val="1"/>
        <w:numId w:val="13"/>
      </w:numPr>
    </w:pPr>
  </w:style>
  <w:style w:type="paragraph" w:customStyle="1" w:styleId="MRNoHead3">
    <w:name w:val="M&amp;R No Head 3"/>
    <w:basedOn w:val="MRNoHead1"/>
    <w:pPr>
      <w:numPr>
        <w:ilvl w:val="2"/>
        <w:numId w:val="14"/>
      </w:numPr>
    </w:pPr>
  </w:style>
  <w:style w:type="paragraph" w:customStyle="1" w:styleId="MRNoHead4">
    <w:name w:val="M&amp;R No Head 4"/>
    <w:basedOn w:val="Normal"/>
    <w:pPr>
      <w:numPr>
        <w:ilvl w:val="3"/>
        <w:numId w:val="15"/>
      </w:numPr>
    </w:pPr>
  </w:style>
  <w:style w:type="paragraph" w:customStyle="1" w:styleId="MRNoHead5">
    <w:name w:val="M&amp;R No Head 5"/>
    <w:basedOn w:val="MRNoHead1"/>
    <w:pPr>
      <w:numPr>
        <w:ilvl w:val="4"/>
        <w:numId w:val="16"/>
      </w:numPr>
    </w:pPr>
  </w:style>
  <w:style w:type="paragraph" w:customStyle="1" w:styleId="MRNoHead6">
    <w:name w:val="M&amp;R No Head 6"/>
    <w:basedOn w:val="MRNoHead1"/>
    <w:pPr>
      <w:numPr>
        <w:ilvl w:val="5"/>
        <w:numId w:val="17"/>
      </w:numPr>
    </w:pPr>
  </w:style>
  <w:style w:type="paragraph" w:customStyle="1" w:styleId="MRNoHead7">
    <w:name w:val="M&amp;R No Head 7"/>
    <w:basedOn w:val="MRNoHead1"/>
    <w:pPr>
      <w:numPr>
        <w:ilvl w:val="6"/>
        <w:numId w:val="18"/>
      </w:numPr>
    </w:pPr>
  </w:style>
  <w:style w:type="paragraph" w:customStyle="1" w:styleId="MRNoHead8">
    <w:name w:val="M&amp;R No Head 8"/>
    <w:basedOn w:val="MRNoHead1"/>
    <w:pPr>
      <w:numPr>
        <w:ilvl w:val="7"/>
        <w:numId w:val="19"/>
      </w:numPr>
    </w:pPr>
  </w:style>
  <w:style w:type="paragraph" w:customStyle="1" w:styleId="MRNoHead9">
    <w:name w:val="M&amp;R No Head 9"/>
    <w:basedOn w:val="MRNoHead1"/>
    <w:pPr>
      <w:numPr>
        <w:ilvl w:val="8"/>
        <w:numId w:val="20"/>
      </w:numPr>
    </w:pPr>
  </w:style>
  <w:style w:type="paragraph" w:customStyle="1" w:styleId="MRParties">
    <w:name w:val="M&amp;R Parties"/>
    <w:basedOn w:val="Normal"/>
    <w:pPr>
      <w:numPr>
        <w:numId w:val="21"/>
      </w:numPr>
    </w:pPr>
  </w:style>
  <w:style w:type="paragraph" w:customStyle="1" w:styleId="MRRecital1">
    <w:name w:val="M&amp;R Recital 1"/>
    <w:basedOn w:val="Normal"/>
    <w:pPr>
      <w:numPr>
        <w:numId w:val="22"/>
      </w:numPr>
    </w:pPr>
  </w:style>
  <w:style w:type="paragraph" w:customStyle="1" w:styleId="Normal-Legal">
    <w:name w:val="Normal - Legal"/>
    <w:basedOn w:val="Normal"/>
  </w:style>
  <w:style w:type="paragraph" w:customStyle="1" w:styleId="MRRecital2">
    <w:name w:val="M&amp;R Recital 2"/>
    <w:basedOn w:val="Normal"/>
    <w:pPr>
      <w:numPr>
        <w:numId w:val="23"/>
      </w:numPr>
    </w:pPr>
  </w:style>
  <w:style w:type="paragraph" w:customStyle="1" w:styleId="MRDefinition1">
    <w:name w:val="M&amp;R Definition 1"/>
    <w:basedOn w:val="Normal"/>
    <w:rsid w:val="00A03EE0"/>
    <w:pPr>
      <w:ind w:left="720"/>
    </w:pPr>
  </w:style>
  <w:style w:type="paragraph" w:customStyle="1" w:styleId="MRDefinition2">
    <w:name w:val="M&amp;R Definition 2"/>
    <w:basedOn w:val="Normal"/>
    <w:rsid w:val="00A03EE0"/>
    <w:pPr>
      <w:numPr>
        <w:numId w:val="28"/>
      </w:numPr>
    </w:pPr>
  </w:style>
  <w:style w:type="paragraph" w:customStyle="1" w:styleId="MRDefinition3">
    <w:name w:val="M&amp;R Definition 3"/>
    <w:basedOn w:val="Normal"/>
    <w:rsid w:val="00A03EE0"/>
    <w:pPr>
      <w:numPr>
        <w:ilvl w:val="1"/>
        <w:numId w:val="28"/>
      </w:numPr>
    </w:pPr>
  </w:style>
  <w:style w:type="paragraph" w:customStyle="1" w:styleId="MRSchedule1">
    <w:name w:val="M&amp;R Schedule 1"/>
    <w:basedOn w:val="Normal"/>
    <w:next w:val="Normal"/>
    <w:rsid w:val="0082740A"/>
    <w:pPr>
      <w:keepNext/>
      <w:keepLines/>
      <w:numPr>
        <w:numId w:val="24"/>
      </w:numPr>
      <w:jc w:val="center"/>
      <w:outlineLvl w:val="0"/>
    </w:pPr>
    <w:rPr>
      <w:b/>
      <w:u w:val="single"/>
    </w:rPr>
  </w:style>
  <w:style w:type="paragraph" w:customStyle="1" w:styleId="MRSchedule2">
    <w:name w:val="M&amp;R Schedule 2"/>
    <w:basedOn w:val="MRSchedule1"/>
    <w:next w:val="Normal"/>
    <w:rsid w:val="0082740A"/>
    <w:pPr>
      <w:numPr>
        <w:numId w:val="0"/>
      </w:numPr>
      <w:outlineLvl w:val="1"/>
    </w:pPr>
    <w:rPr>
      <w:b w:val="0"/>
    </w:rPr>
  </w:style>
  <w:style w:type="paragraph" w:customStyle="1" w:styleId="MRSchedule3">
    <w:name w:val="M&amp;R Schedule 3"/>
    <w:basedOn w:val="MRSchedule2"/>
    <w:next w:val="Normal"/>
    <w:rsid w:val="0082740A"/>
    <w:pPr>
      <w:outlineLvl w:val="2"/>
    </w:pPr>
  </w:style>
  <w:style w:type="paragraph" w:customStyle="1" w:styleId="MRDefinition4">
    <w:name w:val="M&amp;R Definition 4"/>
    <w:basedOn w:val="Normal"/>
    <w:rsid w:val="00A03EE0"/>
    <w:pPr>
      <w:numPr>
        <w:ilvl w:val="2"/>
        <w:numId w:val="28"/>
      </w:numPr>
    </w:pPr>
  </w:style>
  <w:style w:type="paragraph" w:customStyle="1" w:styleId="MRDefinition5">
    <w:name w:val="M&amp;R Definition 5"/>
    <w:basedOn w:val="Normal"/>
    <w:rsid w:val="00A03EE0"/>
    <w:pPr>
      <w:numPr>
        <w:ilvl w:val="3"/>
        <w:numId w:val="28"/>
      </w:numPr>
    </w:pPr>
  </w:style>
  <w:style w:type="paragraph" w:customStyle="1" w:styleId="MRParts">
    <w:name w:val="M&amp;R Parts"/>
    <w:basedOn w:val="Normal"/>
    <w:next w:val="Normal"/>
    <w:rsid w:val="00B81531"/>
    <w:pPr>
      <w:numPr>
        <w:numId w:val="25"/>
      </w:numPr>
    </w:pPr>
    <w:rPr>
      <w:b/>
      <w:caps/>
    </w:rPr>
  </w:style>
  <w:style w:type="paragraph" w:customStyle="1" w:styleId="MRSchedPara1">
    <w:name w:val="M&amp;R Sched Para_1"/>
    <w:basedOn w:val="Normal"/>
    <w:rsid w:val="009739BD"/>
    <w:pPr>
      <w:keepNext/>
      <w:keepLines/>
      <w:numPr>
        <w:numId w:val="27"/>
      </w:numPr>
    </w:pPr>
    <w:rPr>
      <w:b/>
      <w:u w:val="single"/>
    </w:rPr>
  </w:style>
  <w:style w:type="paragraph" w:customStyle="1" w:styleId="MRSchedPara2">
    <w:name w:val="M&amp;R Sched Para_2"/>
    <w:basedOn w:val="Normal"/>
    <w:rsid w:val="009739BD"/>
    <w:pPr>
      <w:numPr>
        <w:ilvl w:val="1"/>
        <w:numId w:val="27"/>
      </w:numPr>
      <w:outlineLvl w:val="1"/>
    </w:pPr>
  </w:style>
  <w:style w:type="paragraph" w:customStyle="1" w:styleId="MRSchedPara3">
    <w:name w:val="M&amp;R Sched Para_3"/>
    <w:basedOn w:val="Normal"/>
    <w:rsid w:val="009739BD"/>
    <w:pPr>
      <w:numPr>
        <w:ilvl w:val="2"/>
        <w:numId w:val="27"/>
      </w:numPr>
      <w:outlineLvl w:val="2"/>
    </w:pPr>
  </w:style>
  <w:style w:type="paragraph" w:customStyle="1" w:styleId="MRSchedPara4">
    <w:name w:val="M&amp;R Sched Para_4"/>
    <w:basedOn w:val="Normal"/>
    <w:rsid w:val="009739BD"/>
    <w:pPr>
      <w:numPr>
        <w:ilvl w:val="3"/>
        <w:numId w:val="27"/>
      </w:numPr>
      <w:outlineLvl w:val="3"/>
    </w:pPr>
  </w:style>
  <w:style w:type="paragraph" w:customStyle="1" w:styleId="MRSchedPara5">
    <w:name w:val="M&amp;R Sched Para_5"/>
    <w:basedOn w:val="Normal"/>
    <w:rsid w:val="009739BD"/>
    <w:pPr>
      <w:numPr>
        <w:ilvl w:val="4"/>
        <w:numId w:val="27"/>
      </w:numPr>
      <w:outlineLvl w:val="4"/>
    </w:pPr>
  </w:style>
  <w:style w:type="paragraph" w:customStyle="1" w:styleId="MRSchedPara6">
    <w:name w:val="M&amp;R Sched Para_6"/>
    <w:basedOn w:val="Normal"/>
    <w:rsid w:val="009739BD"/>
    <w:pPr>
      <w:numPr>
        <w:ilvl w:val="5"/>
        <w:numId w:val="27"/>
      </w:numPr>
      <w:outlineLvl w:val="5"/>
    </w:pPr>
  </w:style>
  <w:style w:type="paragraph" w:customStyle="1" w:styleId="MRSchedPara7">
    <w:name w:val="M&amp;R Sched Para_7"/>
    <w:basedOn w:val="Normal"/>
    <w:rsid w:val="009739BD"/>
    <w:pPr>
      <w:numPr>
        <w:ilvl w:val="6"/>
        <w:numId w:val="27"/>
      </w:numPr>
      <w:outlineLvl w:val="6"/>
    </w:pPr>
  </w:style>
  <w:style w:type="paragraph" w:customStyle="1" w:styleId="MRSchedPara8">
    <w:name w:val="M&amp;R Sched Para_8"/>
    <w:basedOn w:val="Normal"/>
    <w:rsid w:val="009739BD"/>
    <w:pPr>
      <w:numPr>
        <w:ilvl w:val="7"/>
        <w:numId w:val="27"/>
      </w:numPr>
      <w:outlineLvl w:val="7"/>
    </w:pPr>
  </w:style>
  <w:style w:type="paragraph" w:customStyle="1" w:styleId="MRSchedPara9">
    <w:name w:val="M&amp;R Sched Para_9"/>
    <w:basedOn w:val="Normal"/>
    <w:rsid w:val="009739BD"/>
    <w:pPr>
      <w:numPr>
        <w:ilvl w:val="8"/>
        <w:numId w:val="27"/>
      </w:numPr>
      <w:outlineLvl w:val="8"/>
    </w:pPr>
  </w:style>
  <w:style w:type="paragraph" w:styleId="BalloonText">
    <w:name w:val="Balloon Text"/>
    <w:basedOn w:val="Normal"/>
    <w:link w:val="BalloonTextChar"/>
    <w:rsid w:val="00D75792"/>
    <w:pPr>
      <w:spacing w:before="0" w:line="240" w:lineRule="auto"/>
    </w:pPr>
    <w:rPr>
      <w:rFonts w:ascii="Tahoma" w:hAnsi="Tahoma"/>
      <w:sz w:val="16"/>
      <w:szCs w:val="16"/>
      <w:lang w:val="x-none" w:eastAsia="x-none"/>
    </w:rPr>
  </w:style>
  <w:style w:type="character" w:customStyle="1" w:styleId="BalloonTextChar">
    <w:name w:val="Balloon Text Char"/>
    <w:link w:val="BalloonText"/>
    <w:rsid w:val="00D75792"/>
    <w:rPr>
      <w:rFonts w:ascii="Tahoma" w:hAnsi="Tahoma" w:cs="Tahoma"/>
      <w:sz w:val="16"/>
      <w:szCs w:val="16"/>
    </w:rPr>
  </w:style>
  <w:style w:type="character" w:styleId="CommentReference">
    <w:name w:val="annotation reference"/>
    <w:rsid w:val="00774126"/>
    <w:rPr>
      <w:sz w:val="16"/>
      <w:szCs w:val="16"/>
    </w:rPr>
  </w:style>
  <w:style w:type="paragraph" w:styleId="CommentText">
    <w:name w:val="annotation text"/>
    <w:basedOn w:val="Normal"/>
    <w:link w:val="CommentTextChar"/>
    <w:rsid w:val="00774126"/>
    <w:rPr>
      <w:sz w:val="20"/>
      <w:lang w:val="x-none" w:eastAsia="x-none"/>
    </w:rPr>
  </w:style>
  <w:style w:type="character" w:customStyle="1" w:styleId="CommentTextChar">
    <w:name w:val="Comment Text Char"/>
    <w:link w:val="CommentText"/>
    <w:rsid w:val="00774126"/>
    <w:rPr>
      <w:rFonts w:ascii="Arial" w:hAnsi="Arial"/>
    </w:rPr>
  </w:style>
  <w:style w:type="paragraph" w:styleId="CommentSubject">
    <w:name w:val="annotation subject"/>
    <w:basedOn w:val="CommentText"/>
    <w:next w:val="CommentText"/>
    <w:link w:val="CommentSubjectChar"/>
    <w:rsid w:val="00774126"/>
    <w:rPr>
      <w:b/>
      <w:bCs/>
    </w:rPr>
  </w:style>
  <w:style w:type="character" w:customStyle="1" w:styleId="CommentSubjectChar">
    <w:name w:val="Comment Subject Char"/>
    <w:link w:val="CommentSubject"/>
    <w:rsid w:val="00774126"/>
    <w:rPr>
      <w:rFonts w:ascii="Arial" w:hAnsi="Arial"/>
      <w:b/>
      <w:bCs/>
    </w:rPr>
  </w:style>
  <w:style w:type="paragraph" w:styleId="ListParagraph">
    <w:name w:val="List Paragraph"/>
    <w:basedOn w:val="Normal"/>
    <w:uiPriority w:val="34"/>
    <w:qFormat/>
    <w:rsid w:val="00762007"/>
    <w:pPr>
      <w:spacing w:before="0" w:line="240" w:lineRule="auto"/>
      <w:ind w:left="720"/>
      <w:contextualSpacing/>
      <w:jc w:val="left"/>
    </w:pPr>
    <w:rPr>
      <w:rFonts w:ascii="Times New Roman" w:hAnsi="Times New Roman"/>
      <w:sz w:val="24"/>
      <w:szCs w:val="24"/>
      <w:lang w:eastAsia="en-US"/>
    </w:rPr>
  </w:style>
  <w:style w:type="character" w:styleId="Hyperlink">
    <w:name w:val="Hyperlink"/>
    <w:rsid w:val="008E4D0F"/>
    <w:rPr>
      <w:color w:val="0563C1"/>
      <w:u w:val="single"/>
    </w:rPr>
  </w:style>
  <w:style w:type="character" w:customStyle="1" w:styleId="Heading1Char">
    <w:name w:val="Heading 1 Char"/>
    <w:link w:val="Heading1"/>
    <w:uiPriority w:val="9"/>
    <w:rsid w:val="00E21E58"/>
    <w:rPr>
      <w:rFonts w:ascii="Cambria" w:hAnsi="Cambria"/>
      <w:b/>
      <w:bCs/>
      <w:kern w:val="32"/>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59829">
      <w:bodyDiv w:val="1"/>
      <w:marLeft w:val="0"/>
      <w:marRight w:val="0"/>
      <w:marTop w:val="0"/>
      <w:marBottom w:val="0"/>
      <w:divBdr>
        <w:top w:val="none" w:sz="0" w:space="0" w:color="auto"/>
        <w:left w:val="none" w:sz="0" w:space="0" w:color="auto"/>
        <w:bottom w:val="none" w:sz="0" w:space="0" w:color="auto"/>
        <w:right w:val="none" w:sz="0" w:space="0" w:color="auto"/>
      </w:divBdr>
    </w:div>
    <w:div w:id="1302493730">
      <w:bodyDiv w:val="1"/>
      <w:marLeft w:val="0"/>
      <w:marRight w:val="0"/>
      <w:marTop w:val="0"/>
      <w:marBottom w:val="0"/>
      <w:divBdr>
        <w:top w:val="none" w:sz="0" w:space="0" w:color="auto"/>
        <w:left w:val="none" w:sz="0" w:space="0" w:color="auto"/>
        <w:bottom w:val="none" w:sz="0" w:space="0" w:color="auto"/>
        <w:right w:val="none" w:sz="0" w:space="0" w:color="auto"/>
      </w:divBdr>
    </w:div>
    <w:div w:id="1968974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540375E9-A2BC-47EE-861B-FD6EF8CF4BA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2d7df0-9219-4626-8878-8983c0f603ce" xsi:nil="true"/>
    <lcf76f155ced4ddcb4097134ff3c332f xmlns="a34f1e4f-753d-40e7-baf3-34fcd0a8f5f1">
      <Terms xmlns="http://schemas.microsoft.com/office/infopath/2007/PartnerControls"/>
    </lcf76f155ced4ddcb4097134ff3c332f>
    <Status xmlns="a34f1e4f-753d-40e7-baf3-34fcd0a8f5f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F3A40CCADCD343955B7F2A4B8BD8E5" ma:contentTypeVersion="15" ma:contentTypeDescription="Create a new document." ma:contentTypeScope="" ma:versionID="5b7ad247effede9300d85b870412bd84">
  <xsd:schema xmlns:xsd="http://www.w3.org/2001/XMLSchema" xmlns:xs="http://www.w3.org/2001/XMLSchema" xmlns:p="http://schemas.microsoft.com/office/2006/metadata/properties" xmlns:ns2="a34f1e4f-753d-40e7-baf3-34fcd0a8f5f1" xmlns:ns3="ce2d7df0-9219-4626-8878-8983c0f603ce" targetNamespace="http://schemas.microsoft.com/office/2006/metadata/properties" ma:root="true" ma:fieldsID="267bd06757482c5e74ecaa41391b475b" ns2:_="" ns3:_="">
    <xsd:import namespace="a34f1e4f-753d-40e7-baf3-34fcd0a8f5f1"/>
    <xsd:import namespace="ce2d7df0-9219-4626-8878-8983c0f603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f1e4f-753d-40e7-baf3-34fcd0a8f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1d49979-695a-48f6-9021-1f9c5cd864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Status" ma:index="21" nillable="true" ma:displayName="Status" ma:format="Dropdown" ma:internalName="Status">
      <xsd:simpleType>
        <xsd:union memberTypes="dms:Text">
          <xsd:simpleType>
            <xsd:restriction base="dms:Choice">
              <xsd:enumeration value="Live on TeamNet"/>
              <xsd:enumeration value="Live on TeamNet Under Review"/>
              <xsd:enumeration value="Draft"/>
              <xsd:enumeration value="Draft - Will replace staff handbook"/>
              <xsd:enumeration value="HR Only"/>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e2d7df0-9219-4626-8878-8983c0f603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2689a52-4d7f-4f05-9282-387a00b35c62}" ma:internalName="TaxCatchAll" ma:showField="CatchAllData" ma:web="ce2d7df0-9219-4626-8878-8983c0f603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56BF85-296C-4860-9237-1EAC6B99A0B0}">
  <ds:schemaRefs>
    <ds:schemaRef ds:uri="http://schemas.openxmlformats.org/officeDocument/2006/bibliography"/>
  </ds:schemaRefs>
</ds:datastoreItem>
</file>

<file path=customXml/itemProps2.xml><?xml version="1.0" encoding="utf-8"?>
<ds:datastoreItem xmlns:ds="http://schemas.openxmlformats.org/officeDocument/2006/customXml" ds:itemID="{83BF4C0F-3ED0-42A9-A025-AA1AE67C7661}">
  <ds:schemaRefs>
    <ds:schemaRef ds:uri="http://schemas.microsoft.com/sharepoint/v3/contenttype/forms"/>
  </ds:schemaRefs>
</ds:datastoreItem>
</file>

<file path=customXml/itemProps3.xml><?xml version="1.0" encoding="utf-8"?>
<ds:datastoreItem xmlns:ds="http://schemas.openxmlformats.org/officeDocument/2006/customXml" ds:itemID="{D5DFEBD5-3AC9-4576-AB67-EF9116CEB9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66DD9C-8267-428E-A33F-BD36C8205C62}"/>
</file>

<file path=docProps/app.xml><?xml version="1.0" encoding="utf-8"?>
<Properties xmlns="http://schemas.openxmlformats.org/officeDocument/2006/extended-properties" xmlns:vt="http://schemas.openxmlformats.org/officeDocument/2006/docPropsVTypes">
  <Template>Normal</Template>
  <TotalTime>0</TotalTime>
  <Pages>7</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Herefordshire Council</Company>
  <LinksUpToDate>false</LinksUpToDate>
  <CharactersWithSpaces>11358</CharactersWithSpaces>
  <SharedDoc>false</SharedDoc>
  <HLinks>
    <vt:vector size="6" baseType="variant">
      <vt:variant>
        <vt:i4>6029316</vt:i4>
      </vt:variant>
      <vt:variant>
        <vt:i4>-1</vt:i4>
      </vt:variant>
      <vt:variant>
        <vt:i4>2052</vt:i4>
      </vt:variant>
      <vt:variant>
        <vt:i4>1</vt:i4>
      </vt:variant>
      <vt:variant>
        <vt:lpwstr>cid:540375E9-A2BC-47EE-861B-FD6EF8CF4BAA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Burley Glen (RJC) Chief Executive Swark-FT</dc:creator>
  <cp:keywords/>
  <cp:lastModifiedBy>Caroline Hatton</cp:lastModifiedBy>
  <cp:revision>6</cp:revision>
  <cp:lastPrinted>2018-09-25T14:52:00Z</cp:lastPrinted>
  <dcterms:created xsi:type="dcterms:W3CDTF">2025-09-11T07:31:00Z</dcterms:created>
  <dcterms:modified xsi:type="dcterms:W3CDTF">2025-09-11T08:05:00Z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0x01010051F3A40CCADCD343955B7F2A4B8BD8E5</vt:lpwstr>
  </property>
  <property fmtid="{D5CDD505-2E9C-101B-9397-08002B2CF9AE}" pid="3" name="MediaServiceImageTags">
    <vt:lpwstr/>
  </property>
</Properties>
</file>